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E7" w:rsidRPr="007B557F" w:rsidRDefault="00CD77DE" w:rsidP="00566760">
      <w:pPr>
        <w:pStyle w:val="NoSpacing"/>
        <w:rPr>
          <w:rFonts w:asciiTheme="majorHAnsi" w:hAnsiTheme="majorHAnsi" w:cs="Times New Roman"/>
          <w:b/>
          <w:sz w:val="30"/>
        </w:rPr>
      </w:pPr>
      <w:r>
        <w:rPr>
          <w:rFonts w:asciiTheme="majorHAnsi" w:hAnsiTheme="majorHAnsi" w:cs="Times New Roman"/>
          <w:b/>
          <w:sz w:val="30"/>
        </w:rPr>
        <w:t>IJT</w:t>
      </w:r>
      <w:r w:rsidR="00775BE7" w:rsidRPr="007B557F">
        <w:rPr>
          <w:rFonts w:asciiTheme="majorHAnsi" w:hAnsiTheme="majorHAnsi" w:cs="Times New Roman"/>
          <w:b/>
          <w:sz w:val="30"/>
        </w:rPr>
        <w:t>T Template on Paper for A4 Page Size, Write Paper Title Here</w:t>
      </w:r>
    </w:p>
    <w:p w:rsidR="00A52772" w:rsidRPr="007B557F" w:rsidRDefault="004009DC" w:rsidP="007B557F">
      <w:pPr>
        <w:pStyle w:val="NoSpacing"/>
        <w:tabs>
          <w:tab w:val="left" w:pos="1128"/>
          <w:tab w:val="left" w:pos="1644"/>
        </w:tabs>
        <w:rPr>
          <w:rFonts w:asciiTheme="majorHAnsi" w:hAnsiTheme="majorHAnsi" w:cs="Segoe UI"/>
          <w:sz w:val="18"/>
        </w:rPr>
      </w:pPr>
      <w:r w:rsidRPr="007B557F">
        <w:rPr>
          <w:rFonts w:asciiTheme="majorHAnsi" w:hAnsiTheme="majorHAnsi" w:cs="Segoe UI"/>
          <w:sz w:val="18"/>
        </w:rPr>
        <w:tab/>
      </w:r>
      <w:r w:rsidR="007B557F">
        <w:rPr>
          <w:rFonts w:asciiTheme="majorHAnsi" w:hAnsiTheme="majorHAnsi" w:cs="Segoe UI"/>
          <w:sz w:val="18"/>
        </w:rPr>
        <w:tab/>
      </w:r>
    </w:p>
    <w:p w:rsidR="00775BE7" w:rsidRPr="007B557F" w:rsidRDefault="00775BE7" w:rsidP="00566760">
      <w:pPr>
        <w:pStyle w:val="NoSpacing"/>
        <w:rPr>
          <w:rFonts w:asciiTheme="majorHAnsi" w:hAnsiTheme="majorHAnsi" w:cs="Segoe UI"/>
          <w:b/>
          <w:vertAlign w:val="superscript"/>
        </w:rPr>
      </w:pPr>
      <w:r w:rsidRPr="007B557F">
        <w:rPr>
          <w:rFonts w:asciiTheme="majorHAnsi" w:hAnsiTheme="majorHAnsi" w:cs="Segoe UI"/>
          <w:b/>
        </w:rPr>
        <w:t>First Author</w:t>
      </w:r>
      <w:r w:rsidR="005A4EE0" w:rsidRPr="005A4EE0">
        <w:rPr>
          <w:rFonts w:asciiTheme="majorHAnsi" w:hAnsiTheme="majorHAnsi" w:cs="Segoe UI"/>
          <w:b/>
          <w:bCs/>
          <w:vertAlign w:val="superscript"/>
        </w:rPr>
        <w:t>†</w:t>
      </w:r>
      <w:r w:rsidRPr="007B557F">
        <w:rPr>
          <w:rFonts w:asciiTheme="majorHAnsi" w:hAnsiTheme="majorHAnsi" w:cs="Segoe UI"/>
          <w:b/>
        </w:rPr>
        <w:t>, Second Author</w:t>
      </w:r>
      <w:r w:rsidR="005A4EE0" w:rsidRPr="005A4EE0">
        <w:rPr>
          <w:rFonts w:asciiTheme="majorHAnsi" w:hAnsiTheme="majorHAnsi" w:cs="Segoe UI"/>
          <w:b/>
          <w:bCs/>
          <w:vertAlign w:val="superscript"/>
        </w:rPr>
        <w:t>‡</w:t>
      </w:r>
      <w:r w:rsidRPr="007B557F">
        <w:rPr>
          <w:rFonts w:asciiTheme="majorHAnsi" w:hAnsiTheme="majorHAnsi" w:cs="Segoe UI"/>
          <w:b/>
        </w:rPr>
        <w:t xml:space="preserve"> and Third Author</w:t>
      </w:r>
      <w:r w:rsidR="005A4EE0" w:rsidRPr="005A4EE0">
        <w:rPr>
          <w:rFonts w:asciiTheme="majorHAnsi" w:hAnsiTheme="majorHAnsi" w:cs="Segoe UI"/>
          <w:bCs/>
          <w:sz w:val="18"/>
          <w:vertAlign w:val="superscript"/>
        </w:rPr>
        <w:t xml:space="preserve"> </w:t>
      </w:r>
      <w:r w:rsidR="005A4EE0" w:rsidRPr="005A4EE0">
        <w:rPr>
          <w:rFonts w:asciiTheme="majorHAnsi" w:hAnsiTheme="majorHAnsi" w:cs="Segoe UI"/>
          <w:b/>
          <w:bCs/>
          <w:vertAlign w:val="superscript"/>
        </w:rPr>
        <w:t>ϯ</w:t>
      </w:r>
    </w:p>
    <w:p w:rsidR="00775BE7" w:rsidRPr="007B557F" w:rsidRDefault="0016310A" w:rsidP="00330DEA">
      <w:pPr>
        <w:pStyle w:val="NoSpacing"/>
        <w:tabs>
          <w:tab w:val="left" w:pos="1356"/>
          <w:tab w:val="left" w:pos="6480"/>
        </w:tabs>
        <w:rPr>
          <w:rFonts w:asciiTheme="majorHAnsi" w:hAnsiTheme="majorHAnsi" w:cs="Segoe UI"/>
          <w:b/>
          <w:sz w:val="18"/>
          <w:vertAlign w:val="superscript"/>
        </w:rPr>
      </w:pPr>
      <w:r w:rsidRPr="007B557F">
        <w:rPr>
          <w:rFonts w:asciiTheme="majorHAnsi" w:hAnsiTheme="majorHAnsi" w:cs="Segoe UI"/>
          <w:sz w:val="18"/>
          <w:vertAlign w:val="superscript"/>
        </w:rPr>
        <w:tab/>
      </w:r>
      <w:r w:rsidR="00330DEA" w:rsidRPr="007B557F">
        <w:rPr>
          <w:rFonts w:asciiTheme="majorHAnsi" w:hAnsiTheme="majorHAnsi" w:cs="Segoe UI"/>
          <w:sz w:val="18"/>
          <w:vertAlign w:val="superscript"/>
        </w:rPr>
        <w:tab/>
      </w:r>
    </w:p>
    <w:p w:rsidR="00775BE7" w:rsidRPr="005A4EE0" w:rsidRDefault="005A4EE0" w:rsidP="00566760">
      <w:pPr>
        <w:pStyle w:val="NoSpacing"/>
        <w:rPr>
          <w:rFonts w:asciiTheme="majorHAnsi" w:hAnsiTheme="majorHAnsi" w:cs="Segoe UI"/>
          <w:sz w:val="16"/>
        </w:rPr>
      </w:pPr>
      <w:r w:rsidRPr="005A4EE0">
        <w:rPr>
          <w:rFonts w:asciiTheme="majorHAnsi" w:hAnsiTheme="majorHAnsi" w:cs="Segoe UI"/>
          <w:bCs/>
          <w:sz w:val="16"/>
          <w:vertAlign w:val="superscript"/>
        </w:rPr>
        <w:t>†</w:t>
      </w:r>
      <w:r w:rsidR="00047ED2" w:rsidRPr="005A4EE0">
        <w:rPr>
          <w:rFonts w:asciiTheme="majorHAnsi" w:hAnsiTheme="majorHAnsi" w:cs="Segoe UI"/>
          <w:sz w:val="16"/>
        </w:rPr>
        <w:t>F</w:t>
      </w:r>
      <w:r w:rsidR="00775BE7" w:rsidRPr="005A4EE0">
        <w:rPr>
          <w:rFonts w:asciiTheme="majorHAnsi" w:hAnsiTheme="majorHAnsi" w:cs="Segoe UI"/>
          <w:sz w:val="16"/>
        </w:rPr>
        <w:t xml:space="preserve">irst </w:t>
      </w:r>
      <w:proofErr w:type="gramStart"/>
      <w:r w:rsidR="00775BE7" w:rsidRPr="005A4EE0">
        <w:rPr>
          <w:rFonts w:asciiTheme="majorHAnsi" w:hAnsiTheme="majorHAnsi" w:cs="Segoe UI"/>
          <w:sz w:val="16"/>
        </w:rPr>
        <w:t>a</w:t>
      </w:r>
      <w:r w:rsidR="00237A8A" w:rsidRPr="005A4EE0">
        <w:rPr>
          <w:rFonts w:asciiTheme="majorHAnsi" w:hAnsiTheme="majorHAnsi" w:cs="Segoe UI"/>
          <w:sz w:val="16"/>
        </w:rPr>
        <w:t>uthor’s  Department</w:t>
      </w:r>
      <w:proofErr w:type="gramEnd"/>
      <w:r w:rsidR="00237A8A" w:rsidRPr="005A4EE0">
        <w:rPr>
          <w:rFonts w:asciiTheme="majorHAnsi" w:hAnsiTheme="majorHAnsi" w:cs="Segoe UI"/>
          <w:sz w:val="16"/>
        </w:rPr>
        <w:t>, First-Author</w:t>
      </w:r>
      <w:r w:rsidR="00775BE7" w:rsidRPr="005A4EE0">
        <w:rPr>
          <w:rFonts w:asciiTheme="majorHAnsi" w:hAnsiTheme="majorHAnsi" w:cs="Segoe UI"/>
          <w:sz w:val="16"/>
        </w:rPr>
        <w:t xml:space="preserve"> University, Address Including Country Name</w:t>
      </w:r>
    </w:p>
    <w:p w:rsidR="00775BE7" w:rsidRPr="005A4EE0" w:rsidRDefault="005A4EE0" w:rsidP="00566760">
      <w:pPr>
        <w:pStyle w:val="NoSpacing"/>
        <w:rPr>
          <w:rFonts w:asciiTheme="majorHAnsi" w:hAnsiTheme="majorHAnsi" w:cs="Segoe UI"/>
          <w:sz w:val="16"/>
        </w:rPr>
      </w:pPr>
      <w:r w:rsidRPr="005A4EE0">
        <w:rPr>
          <w:rFonts w:asciiTheme="majorHAnsi" w:hAnsiTheme="majorHAnsi" w:cs="Segoe UI"/>
          <w:bCs/>
          <w:sz w:val="16"/>
          <w:vertAlign w:val="superscript"/>
        </w:rPr>
        <w:t>‡</w:t>
      </w:r>
      <w:r w:rsidR="00775BE7" w:rsidRPr="005A4EE0">
        <w:rPr>
          <w:rFonts w:asciiTheme="majorHAnsi" w:hAnsiTheme="majorHAnsi" w:cs="Segoe UI"/>
          <w:sz w:val="16"/>
        </w:rPr>
        <w:t xml:space="preserve">Second </w:t>
      </w:r>
      <w:proofErr w:type="gramStart"/>
      <w:r w:rsidR="00775BE7" w:rsidRPr="005A4EE0">
        <w:rPr>
          <w:rFonts w:asciiTheme="majorHAnsi" w:hAnsiTheme="majorHAnsi" w:cs="Segoe UI"/>
          <w:sz w:val="16"/>
        </w:rPr>
        <w:t>a</w:t>
      </w:r>
      <w:r w:rsidR="00237A8A" w:rsidRPr="005A4EE0">
        <w:rPr>
          <w:rFonts w:asciiTheme="majorHAnsi" w:hAnsiTheme="majorHAnsi" w:cs="Segoe UI"/>
          <w:sz w:val="16"/>
        </w:rPr>
        <w:t>uthor’s  Department</w:t>
      </w:r>
      <w:proofErr w:type="gramEnd"/>
      <w:r w:rsidR="00237A8A" w:rsidRPr="005A4EE0">
        <w:rPr>
          <w:rFonts w:asciiTheme="majorHAnsi" w:hAnsiTheme="majorHAnsi" w:cs="Segoe UI"/>
          <w:sz w:val="16"/>
        </w:rPr>
        <w:t>, Second Author</w:t>
      </w:r>
      <w:r w:rsidR="00775BE7" w:rsidRPr="005A4EE0">
        <w:rPr>
          <w:rFonts w:asciiTheme="majorHAnsi" w:hAnsiTheme="majorHAnsi" w:cs="Segoe UI"/>
          <w:sz w:val="16"/>
        </w:rPr>
        <w:t xml:space="preserve"> University, Address Including Country Name</w:t>
      </w:r>
    </w:p>
    <w:p w:rsidR="00775BE7" w:rsidRPr="005A4EE0" w:rsidRDefault="005A4EE0" w:rsidP="00566760">
      <w:pPr>
        <w:pStyle w:val="NoSpacing"/>
        <w:rPr>
          <w:rFonts w:asciiTheme="majorHAnsi" w:hAnsiTheme="majorHAnsi" w:cs="Segoe UI"/>
          <w:sz w:val="16"/>
        </w:rPr>
      </w:pPr>
      <w:proofErr w:type="gramStart"/>
      <w:r w:rsidRPr="005A4EE0">
        <w:rPr>
          <w:rFonts w:asciiTheme="majorHAnsi" w:hAnsiTheme="majorHAnsi" w:cs="Segoe UI"/>
          <w:bCs/>
          <w:sz w:val="16"/>
          <w:vertAlign w:val="superscript"/>
        </w:rPr>
        <w:t>ϯ</w:t>
      </w:r>
      <w:proofErr w:type="gramEnd"/>
      <w:r w:rsidRPr="005A4EE0">
        <w:rPr>
          <w:rFonts w:asciiTheme="majorHAnsi" w:hAnsiTheme="majorHAnsi" w:cs="Segoe UI"/>
          <w:bCs/>
          <w:sz w:val="16"/>
          <w:vertAlign w:val="superscript"/>
        </w:rPr>
        <w:t xml:space="preserve"> </w:t>
      </w:r>
      <w:r w:rsidR="00775BE7" w:rsidRPr="005A4EE0">
        <w:rPr>
          <w:rFonts w:asciiTheme="majorHAnsi" w:hAnsiTheme="majorHAnsi" w:cs="Segoe UI"/>
          <w:sz w:val="16"/>
        </w:rPr>
        <w:t>T</w:t>
      </w:r>
      <w:r w:rsidR="00237A8A" w:rsidRPr="005A4EE0">
        <w:rPr>
          <w:rFonts w:asciiTheme="majorHAnsi" w:hAnsiTheme="majorHAnsi" w:cs="Segoe UI"/>
          <w:sz w:val="16"/>
        </w:rPr>
        <w:t>hird author’s  Department, Third Author</w:t>
      </w:r>
      <w:r w:rsidR="00775BE7" w:rsidRPr="005A4EE0">
        <w:rPr>
          <w:rFonts w:asciiTheme="majorHAnsi" w:hAnsiTheme="majorHAnsi" w:cs="Segoe UI"/>
          <w:sz w:val="16"/>
        </w:rPr>
        <w:t xml:space="preserve"> University, Address Including Country Name</w:t>
      </w:r>
    </w:p>
    <w:p w:rsidR="00A52772" w:rsidRPr="005A4EE0" w:rsidRDefault="00775BE7" w:rsidP="00566760">
      <w:pPr>
        <w:pStyle w:val="NoSpacing"/>
        <w:rPr>
          <w:rFonts w:asciiTheme="majorHAnsi" w:hAnsiTheme="majorHAnsi" w:cs="Segoe UI"/>
          <w:sz w:val="18"/>
        </w:rPr>
      </w:pPr>
      <w:r w:rsidRPr="005A4EE0">
        <w:rPr>
          <w:rFonts w:asciiTheme="majorHAnsi" w:hAnsiTheme="majorHAnsi" w:cs="Segoe UI"/>
          <w:bCs/>
          <w:sz w:val="18"/>
        </w:rPr>
        <w:tab/>
      </w:r>
      <w:r w:rsidRPr="005A4EE0">
        <w:rPr>
          <w:rFonts w:asciiTheme="majorHAnsi" w:hAnsiTheme="majorHAnsi" w:cs="Segoe UI"/>
          <w:bCs/>
          <w:sz w:val="18"/>
        </w:rPr>
        <w:tab/>
      </w:r>
    </w:p>
    <w:p w:rsidR="00E34DF0" w:rsidRPr="00E34DF0" w:rsidRDefault="00E34DF0" w:rsidP="00E34DF0">
      <w:pPr>
        <w:pStyle w:val="NoSpacing"/>
        <w:rPr>
          <w:rFonts w:asciiTheme="majorHAnsi" w:hAnsiTheme="majorHAnsi" w:cs="Segoe UI"/>
          <w:sz w:val="16"/>
        </w:rPr>
      </w:pPr>
      <w:r w:rsidRPr="00E34DF0">
        <w:rPr>
          <w:rFonts w:asciiTheme="majorHAnsi" w:hAnsiTheme="majorHAnsi" w:cs="Segoe UI"/>
          <w:sz w:val="16"/>
        </w:rPr>
        <w:t xml:space="preserve">Accepted xxx, Available online xxx, </w:t>
      </w:r>
      <w:proofErr w:type="spellStart"/>
      <w:r w:rsidR="000D3E92">
        <w:rPr>
          <w:rFonts w:asciiTheme="majorHAnsi" w:hAnsiTheme="majorHAnsi" w:cs="Segoe UI"/>
          <w:b/>
          <w:bCs/>
          <w:sz w:val="16"/>
        </w:rPr>
        <w:t>Vol.x</w:t>
      </w:r>
      <w:proofErr w:type="spellEnd"/>
      <w:r w:rsidR="000D3E92">
        <w:rPr>
          <w:rFonts w:asciiTheme="majorHAnsi" w:hAnsiTheme="majorHAnsi" w:cs="Segoe UI"/>
          <w:b/>
          <w:bCs/>
          <w:sz w:val="16"/>
        </w:rPr>
        <w:t xml:space="preserve">, </w:t>
      </w:r>
      <w:proofErr w:type="spellStart"/>
      <w:r w:rsidR="000D3E92">
        <w:rPr>
          <w:rFonts w:asciiTheme="majorHAnsi" w:hAnsiTheme="majorHAnsi" w:cs="Segoe UI"/>
          <w:b/>
          <w:bCs/>
          <w:sz w:val="16"/>
        </w:rPr>
        <w:t>No.x</w:t>
      </w:r>
      <w:proofErr w:type="spellEnd"/>
      <w:r w:rsidR="000D3E92">
        <w:rPr>
          <w:rFonts w:asciiTheme="majorHAnsi" w:hAnsiTheme="majorHAnsi" w:cs="Segoe UI"/>
          <w:b/>
          <w:bCs/>
          <w:sz w:val="16"/>
        </w:rPr>
        <w:t xml:space="preserve"> (</w:t>
      </w:r>
      <w:proofErr w:type="spellStart"/>
      <w:r w:rsidR="000D3E92">
        <w:rPr>
          <w:rFonts w:asciiTheme="majorHAnsi" w:hAnsiTheme="majorHAnsi" w:cs="Segoe UI"/>
          <w:b/>
          <w:bCs/>
          <w:sz w:val="16"/>
        </w:rPr>
        <w:t>xxxx</w:t>
      </w:r>
      <w:proofErr w:type="spellEnd"/>
      <w:r w:rsidR="000D3E92">
        <w:rPr>
          <w:rFonts w:asciiTheme="majorHAnsi" w:hAnsiTheme="majorHAnsi" w:cs="Segoe UI"/>
          <w:b/>
          <w:bCs/>
          <w:sz w:val="16"/>
        </w:rPr>
        <w:t xml:space="preserve"> 2018</w:t>
      </w:r>
      <w:bookmarkStart w:id="0" w:name="_GoBack"/>
      <w:bookmarkEnd w:id="0"/>
      <w:r w:rsidRPr="00E34DF0">
        <w:rPr>
          <w:rFonts w:asciiTheme="majorHAnsi" w:hAnsiTheme="majorHAnsi" w:cs="Segoe UI"/>
          <w:b/>
          <w:bCs/>
          <w:sz w:val="16"/>
        </w:rPr>
        <w:t>)</w:t>
      </w:r>
    </w:p>
    <w:p w:rsidR="00A22C8D" w:rsidRPr="007B557F" w:rsidRDefault="00A22C8D" w:rsidP="00A22C8D">
      <w:pPr>
        <w:pStyle w:val="NoSpacing"/>
        <w:rPr>
          <w:rFonts w:asciiTheme="majorHAnsi" w:hAnsiTheme="majorHAnsi" w:cs="Segoe UI"/>
          <w:sz w:val="18"/>
        </w:rPr>
      </w:pPr>
    </w:p>
    <w:p w:rsidR="00A118C1" w:rsidRPr="007B557F" w:rsidRDefault="00671BFC" w:rsidP="00A22C8D">
      <w:pPr>
        <w:pStyle w:val="NoSpacing"/>
        <w:rPr>
          <w:rFonts w:asciiTheme="majorHAnsi" w:hAnsiTheme="majorHAnsi" w:cs="Segoe UI"/>
          <w:b/>
          <w:bCs/>
          <w:i/>
          <w:iCs/>
          <w:szCs w:val="20"/>
        </w:rPr>
      </w:pPr>
      <w:r w:rsidRPr="007B557F">
        <w:rPr>
          <w:rFonts w:asciiTheme="majorHAnsi" w:hAnsiTheme="majorHAnsi" w:cs="Segoe UI"/>
          <w:noProof/>
          <w:sz w:val="18"/>
          <w:lang w:val="en-IN" w:eastAsia="en-IN" w:bidi="ar-SA"/>
        </w:rPr>
        <mc:AlternateContent>
          <mc:Choice Requires="wps">
            <w:drawing>
              <wp:anchor distT="4294967295" distB="4294967295" distL="114300" distR="114300" simplePos="0" relativeHeight="251659264" behindDoc="0" locked="0" layoutInCell="1" allowOverlap="1" wp14:anchorId="4D4D41EA" wp14:editId="27E695EF">
                <wp:simplePos x="0" y="0"/>
                <wp:positionH relativeFrom="column">
                  <wp:posOffset>-1270</wp:posOffset>
                </wp:positionH>
                <wp:positionV relativeFrom="paragraph">
                  <wp:posOffset>17780</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pt" to="482.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3K7QEAADcEAAAOAAAAZHJzL2Uyb0RvYy54bWysU02P2yAQvVfqf0DcG9tRG62sOHvIanvZ&#10;tlHT/gCCwUYLDAI2dv59Bxx7+7ErVVVzQBnmzZt5j/H2djSanIUPCmxDq1VJibAcWmW7hn7/dv/u&#10;hpIQmW2ZBisaehGB3u7evtkOrhZr6EG3whMksaEeXEP7GF1dFIH3wrCwAicsJiV4wyKGvitazwZk&#10;N7pYl+WmGMC3zgMXIeDt3ZSku8wvpeDxi5RBRKIbirPFfPp8ntJZ7Las7jxzveLXMdg/TGGYsth0&#10;obpjkZEnr/6gMop7CCDjioMpQErFRdaAaqryNzXHnjmRtaA5wS02hf9Hyz+fD56oFt+OEssMPtEx&#10;eqa6PpI9WIsGgidV8mlwoUb43h58UspHe3QPwB8D5opfkikIboKN0psER6lkzL5fFt/FGAnHy021&#10;3ry/wefhc65g9VzofIgfBRiS/jRUK5ssYTU7P4SYWrN6hqRrbdMZQKv2Xmmdg7RMYq89OTNcg1NX&#10;ZQL9ZD5BO919KPGXRCJb3r0En6JnJswl9qx1kpeFxosWU+evQqKVKGhqsBBNPdrHbGNmQWQqkTjh&#10;UlTmqV4tumJTmciL/beFCzp3BBuXQqMs+Je6xnEeVU74WfWkNck+QXs5+PnpcTuzW9cvKa3/z3Eu&#10;f/7edz8AAAD//wMAUEsDBBQABgAIAAAAIQC8TjLU2QAAAAUBAAAPAAAAZHJzL2Rvd25yZXYueG1s&#10;TI7BSsQwFEX3gv8QnuBGZlKLllqbDlIUF64cRXCXaZ5tmeSlNJmZ9O99utHl5V7OPfUmOSuOOIfR&#10;k4LrdQYCqfNmpF7B+9vTqgQRoiajrSdUsGCATXN+VuvK+BO94nEbe8EQCpVWMMQ4VVKGbkCnw9pP&#10;SNx9+dnpyHHupZn1ieHOyjzLCun0SPww6AnbAbv99uAUjAmnxw/73N4uV58l7ss2yZdFqcuL9HAP&#10;ImKKf2P40Wd1aNhp5w9kgrAKVjkPFeTsz+1dcVOA2P1m2dTyv33zDQAA//8DAFBLAQItABQABgAI&#10;AAAAIQC2gziS/gAAAOEBAAATAAAAAAAAAAAAAAAAAAAAAABbQ29udGVudF9UeXBlc10ueG1sUEsB&#10;Ai0AFAAGAAgAAAAhADj9If/WAAAAlAEAAAsAAAAAAAAAAAAAAAAALwEAAF9yZWxzLy5yZWxzUEsB&#10;Ai0AFAAGAAgAAAAhAGrk/crtAQAANwQAAA4AAAAAAAAAAAAAAAAALgIAAGRycy9lMm9Eb2MueG1s&#10;UEsBAi0AFAAGAAgAAAAhALxOMtTZAAAABQEAAA8AAAAAAAAAAAAAAAAARwQAAGRycy9kb3ducmV2&#10;LnhtbFBLBQYAAAAABAAEAPMAAABNBQAAAAA=&#10;" strokecolor="#7f7f7f [1612]">
                <o:lock v:ext="edit" shapetype="f"/>
              </v:line>
            </w:pict>
          </mc:Fallback>
        </mc:AlternateContent>
      </w:r>
    </w:p>
    <w:p w:rsidR="00A22C8D" w:rsidRPr="007B557F" w:rsidRDefault="00A22C8D" w:rsidP="00A22C8D">
      <w:pPr>
        <w:pStyle w:val="NoSpacing"/>
        <w:rPr>
          <w:rFonts w:asciiTheme="majorHAnsi" w:hAnsiTheme="majorHAnsi" w:cs="Segoe UI"/>
          <w:b/>
          <w:bCs/>
          <w:i/>
          <w:iCs/>
          <w:szCs w:val="20"/>
        </w:rPr>
      </w:pPr>
      <w:r w:rsidRPr="007B557F">
        <w:rPr>
          <w:rFonts w:asciiTheme="majorHAnsi" w:hAnsiTheme="majorHAnsi" w:cs="Segoe UI"/>
          <w:b/>
          <w:bCs/>
          <w:i/>
          <w:iCs/>
          <w:szCs w:val="20"/>
        </w:rPr>
        <w:t>Abstract</w:t>
      </w:r>
    </w:p>
    <w:p w:rsidR="00EE5CDA" w:rsidRPr="007B557F" w:rsidRDefault="00FF79D6" w:rsidP="006D6957">
      <w:pPr>
        <w:pStyle w:val="NoSpacing"/>
        <w:rPr>
          <w:rFonts w:asciiTheme="majorHAnsi" w:hAnsiTheme="majorHAnsi" w:cs="Segoe UI"/>
          <w:szCs w:val="20"/>
        </w:rPr>
      </w:pPr>
      <w:r w:rsidRPr="007B557F">
        <w:rPr>
          <w:rFonts w:asciiTheme="majorHAnsi" w:hAnsiTheme="majorHAnsi" w:cs="Segoe UI"/>
          <w:szCs w:val="20"/>
        </w:rPr>
        <w:tab/>
      </w:r>
    </w:p>
    <w:p w:rsidR="00775BE7" w:rsidRPr="007B557F" w:rsidRDefault="00775BE7" w:rsidP="00775BE7">
      <w:pPr>
        <w:pStyle w:val="NoSpacing"/>
        <w:rPr>
          <w:rFonts w:asciiTheme="majorHAnsi" w:hAnsiTheme="majorHAnsi" w:cs="Segoe UI"/>
          <w:i/>
          <w:szCs w:val="20"/>
        </w:rPr>
      </w:pPr>
      <w:r w:rsidRPr="007B557F">
        <w:rPr>
          <w:rFonts w:asciiTheme="majorHAnsi" w:hAnsiTheme="majorHAnsi" w:cs="Segoe UI"/>
          <w:i/>
          <w:szCs w:val="20"/>
        </w:rPr>
        <w:t xml:space="preserve">This document gives formatting instructions for authors preparing papers for publication in the International Journal of </w:t>
      </w:r>
      <w:r w:rsidR="00F90235">
        <w:rPr>
          <w:rFonts w:asciiTheme="majorHAnsi" w:hAnsiTheme="majorHAnsi" w:cs="Segoe UI"/>
          <w:i/>
          <w:szCs w:val="20"/>
        </w:rPr>
        <w:t>Thermal Technologies</w:t>
      </w:r>
      <w:r w:rsidRPr="007B557F">
        <w:rPr>
          <w:rFonts w:asciiTheme="majorHAnsi" w:hAnsiTheme="majorHAnsi" w:cs="Segoe UI"/>
          <w:i/>
          <w:szCs w:val="20"/>
        </w:rPr>
        <w:t>.  The authors must follow the instructions given in the document for the papers to be published.  You can use this document as both an instruction set and as a template into which you can type your own text.</w:t>
      </w:r>
    </w:p>
    <w:p w:rsidR="00775BE7" w:rsidRPr="007B557F" w:rsidRDefault="00775BE7" w:rsidP="00775BE7">
      <w:pPr>
        <w:pStyle w:val="NoSpacing"/>
        <w:rPr>
          <w:rFonts w:asciiTheme="majorHAnsi" w:hAnsiTheme="majorHAnsi" w:cs="Segoe UI"/>
          <w:b/>
          <w:bCs/>
          <w:i/>
          <w:szCs w:val="20"/>
        </w:rPr>
      </w:pPr>
    </w:p>
    <w:p w:rsidR="00775BE7" w:rsidRPr="007B557F" w:rsidRDefault="00775BE7" w:rsidP="00775BE7">
      <w:pPr>
        <w:pStyle w:val="NoSpacing"/>
        <w:rPr>
          <w:rFonts w:asciiTheme="majorHAnsi" w:hAnsiTheme="majorHAnsi" w:cs="Segoe UI"/>
          <w:i/>
          <w:szCs w:val="20"/>
        </w:rPr>
      </w:pPr>
      <w:r w:rsidRPr="007B557F">
        <w:rPr>
          <w:rFonts w:asciiTheme="majorHAnsi" w:hAnsiTheme="majorHAnsi" w:cs="Segoe UI"/>
          <w:b/>
          <w:bCs/>
          <w:i/>
          <w:szCs w:val="20"/>
        </w:rPr>
        <w:t>Keywords:</w:t>
      </w:r>
      <w:r w:rsidRPr="007B557F">
        <w:rPr>
          <w:rFonts w:asciiTheme="majorHAnsi" w:hAnsiTheme="majorHAnsi" w:cs="Segoe UI"/>
          <w:i/>
          <w:szCs w:val="20"/>
        </w:rPr>
        <w:t xml:space="preserve"> The author can include 5-7 words like Thermal Analysis, Pre-conditioner, In-mold, Inoculant’s efficiency.</w:t>
      </w:r>
      <w:r w:rsidR="00197F81">
        <w:rPr>
          <w:rFonts w:asciiTheme="majorHAnsi" w:hAnsiTheme="majorHAnsi" w:cs="Segoe UI"/>
          <w:i/>
          <w:szCs w:val="20"/>
        </w:rPr>
        <w:t xml:space="preserve"> </w:t>
      </w:r>
    </w:p>
    <w:p w:rsidR="00A22C8D" w:rsidRPr="007B557F" w:rsidRDefault="00A22C8D" w:rsidP="00A22C8D">
      <w:pPr>
        <w:pStyle w:val="NoSpacing"/>
        <w:rPr>
          <w:rFonts w:asciiTheme="majorHAnsi" w:hAnsiTheme="majorHAnsi" w:cs="Segoe UI"/>
          <w:szCs w:val="20"/>
        </w:rPr>
      </w:pPr>
      <w:r w:rsidRPr="007B557F">
        <w:rPr>
          <w:rFonts w:asciiTheme="majorHAnsi" w:hAnsiTheme="majorHAnsi" w:cs="Segoe UI"/>
          <w:noProof/>
          <w:szCs w:val="20"/>
          <w:lang w:val="en-IN" w:eastAsia="en-IN" w:bidi="ar-SA"/>
        </w:rPr>
        <mc:AlternateContent>
          <mc:Choice Requires="wps">
            <w:drawing>
              <wp:anchor distT="4294967295" distB="4294967295" distL="114300" distR="114300" simplePos="0" relativeHeight="251660288" behindDoc="0" locked="0" layoutInCell="1" allowOverlap="1" wp14:anchorId="2207C158" wp14:editId="1E91005F">
                <wp:simplePos x="0" y="0"/>
                <wp:positionH relativeFrom="column">
                  <wp:posOffset>6350</wp:posOffset>
                </wp:positionH>
                <wp:positionV relativeFrom="paragraph">
                  <wp:posOffset>119380</wp:posOffset>
                </wp:positionV>
                <wp:extent cx="61264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9.4pt" to="482.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kH7gEAADcEAAAOAAAAZHJzL2Uyb0RvYy54bWysU02P2yAQvVfqf0DcG9tRa62sOHvIanvZ&#10;tlHT/gCCwUYLDAI2cf59Bxx7+7ErVVVzQBnmzZt5j/HmdjSanIQPCmxLq1VJibAcOmX7ln7/dv/u&#10;hpIQme2YBitaehGB3m7fvtmcXSPWMIDuhCdIYkNzdi0dYnRNUQQ+CMPCCpywmJTgDYsY+r7oPDsj&#10;u9HFuizr4gy+cx64CAFv76Yk3WZ+KQWPX6QMIhLdUpwt5tPn85jOYrthTe+ZGxS/jsH+YQrDlMWm&#10;C9Udi4w8efUHlVHcQwAZVxxMAVIqLrIGVFOVv6k5DMyJrAXNCW6xKfw/Wv75tPdEdS2tKbHM4BMd&#10;omeqHyLZgbVoIHhSJ5/OLjQI39m9T0r5aA/uAfhjwFzxSzIFwU2wUXqT4CiVjNn3y+K7GCPheFlX&#10;6/r9DT4Pn3MFa+ZC50P8KMCQ9KelWtlkCWvY6SHE1Jo1MyRda5vOAFp190rrHKRlEjvtyYnhGhz7&#10;KhPoJ/MJuunuQ4m/JBLZ8u4l+BQ9M2EusWetk7wsNF60mDp/FRKtREFTg4Vo6tE9VtcO2iIylUic&#10;cCkq81SvFl2xqUzkxf7bwgWdO4KNS6FRFvxLXeM4jyon/Kx60ppkH6G77P389Lid2a3rl5TW/+c4&#10;lz9/79sfAAAA//8DAFBLAwQUAAYACAAAACEADRuyTtsAAAAHAQAADwAAAGRycy9kb3ducmV2Lnht&#10;bEyPQU/DMAyF70j8h8hIXNCWDmlTV5pOUwXiwImBJu2WNaatljhVk23pv8eIA5zs52c9fy43yVlx&#10;wTH0nhQs5hkIpMabnloFnx8vsxxEiJqMtp5QwYQBNtXtTakL46/0jpddbAWHUCi0gi7GoZAyNB06&#10;HeZ+QGLvy49OR5ZjK82orxzurHzMspV0uie+0OkB6w6b0+7sFPQJh+e9fa2X08Mhx1NeJ/k2KXV/&#10;l7ZPICKm+LcMP/iMDhUzHf2ZTBCWNX8SueT8ANvr1ZKb4+9AVqX8z199AwAA//8DAFBLAQItABQA&#10;BgAIAAAAIQC2gziS/gAAAOEBAAATAAAAAAAAAAAAAAAAAAAAAABbQ29udGVudF9UeXBlc10ueG1s&#10;UEsBAi0AFAAGAAgAAAAhADj9If/WAAAAlAEAAAsAAAAAAAAAAAAAAAAALwEAAF9yZWxzLy5yZWxz&#10;UEsBAi0AFAAGAAgAAAAhAKZjGQfuAQAANwQAAA4AAAAAAAAAAAAAAAAALgIAAGRycy9lMm9Eb2Mu&#10;eG1sUEsBAi0AFAAGAAgAAAAhAA0bsk7bAAAABwEAAA8AAAAAAAAAAAAAAAAASAQAAGRycy9kb3du&#10;cmV2LnhtbFBLBQYAAAAABAAEAPMAAABQBQAAAAA=&#10;" strokecolor="#7f7f7f [1612]">
                <o:lock v:ext="edit" shapetype="f"/>
              </v:line>
            </w:pict>
          </mc:Fallback>
        </mc:AlternateContent>
      </w:r>
    </w:p>
    <w:p w:rsidR="00F01515" w:rsidRPr="007B557F" w:rsidRDefault="00F01515" w:rsidP="00A22C8D">
      <w:pPr>
        <w:pStyle w:val="NoSpacing"/>
        <w:rPr>
          <w:rFonts w:asciiTheme="majorHAnsi" w:hAnsiTheme="majorHAnsi" w:cs="Segoe UI"/>
          <w:szCs w:val="20"/>
        </w:rPr>
      </w:pPr>
    </w:p>
    <w:p w:rsidR="00A22C8D" w:rsidRPr="007B557F" w:rsidRDefault="00A22C8D" w:rsidP="00A22C8D">
      <w:pPr>
        <w:pStyle w:val="NoSpacing"/>
        <w:rPr>
          <w:rFonts w:asciiTheme="majorHAnsi" w:hAnsiTheme="majorHAnsi" w:cs="Segoe UI"/>
          <w:szCs w:val="20"/>
        </w:rPr>
        <w:sectPr w:rsidR="00A22C8D" w:rsidRPr="007B557F" w:rsidSect="003D671F">
          <w:headerReference w:type="default" r:id="rId10"/>
          <w:footerReference w:type="default" r:id="rId11"/>
          <w:headerReference w:type="first" r:id="rId12"/>
          <w:footerReference w:type="first" r:id="rId13"/>
          <w:pgSz w:w="11909" w:h="16834" w:code="9"/>
          <w:pgMar w:top="1440" w:right="1080" w:bottom="1080" w:left="1080" w:header="1440" w:footer="576" w:gutter="0"/>
          <w:cols w:space="720"/>
          <w:titlePg/>
          <w:docGrid w:linePitch="360"/>
        </w:sectPr>
      </w:pPr>
    </w:p>
    <w:p w:rsidR="00A22C8D" w:rsidRPr="007B557F" w:rsidRDefault="00A22C8D" w:rsidP="00A22C8D">
      <w:pPr>
        <w:pStyle w:val="NoSpacing"/>
        <w:rPr>
          <w:rFonts w:asciiTheme="majorHAnsi" w:hAnsiTheme="majorHAnsi" w:cs="Segoe UI"/>
          <w:b/>
          <w:bCs/>
          <w:szCs w:val="20"/>
        </w:rPr>
      </w:pPr>
      <w:r w:rsidRPr="007B557F">
        <w:rPr>
          <w:rFonts w:asciiTheme="majorHAnsi" w:hAnsiTheme="majorHAnsi" w:cs="Segoe UI"/>
          <w:b/>
          <w:bCs/>
          <w:szCs w:val="20"/>
        </w:rPr>
        <w:lastRenderedPageBreak/>
        <w:t>1. Introduction</w:t>
      </w:r>
    </w:p>
    <w:p w:rsidR="00A22C8D" w:rsidRPr="007B557F" w:rsidRDefault="00A22C8D" w:rsidP="00A22C8D">
      <w:pPr>
        <w:pStyle w:val="NoSpacing"/>
        <w:rPr>
          <w:rFonts w:asciiTheme="majorHAnsi" w:hAnsiTheme="majorHAnsi" w:cs="Segoe UI"/>
          <w:szCs w:val="20"/>
        </w:rPr>
      </w:pPr>
    </w:p>
    <w:p w:rsidR="00775BE7" w:rsidRPr="007B557F" w:rsidRDefault="00775BE7" w:rsidP="00775BE7">
      <w:pPr>
        <w:pStyle w:val="NoSpacing"/>
        <w:rPr>
          <w:rFonts w:asciiTheme="majorHAnsi" w:hAnsiTheme="majorHAnsi" w:cs="Segoe UI"/>
          <w:szCs w:val="20"/>
        </w:rPr>
      </w:pPr>
      <w:r w:rsidRPr="007B557F">
        <w:rPr>
          <w:rFonts w:asciiTheme="majorHAnsi" w:hAnsiTheme="majorHAnsi" w:cs="Segoe UI"/>
          <w:szCs w:val="20"/>
        </w:rPr>
        <w:t>This document is a template.  An electronic copy can be downloaded from the INPRESSCO website.  For questions on paper guideli</w:t>
      </w:r>
      <w:r w:rsidR="00F90235">
        <w:rPr>
          <w:rFonts w:asciiTheme="majorHAnsi" w:hAnsiTheme="majorHAnsi" w:cs="Segoe UI"/>
          <w:szCs w:val="20"/>
        </w:rPr>
        <w:t xml:space="preserve">nes, please contact </w:t>
      </w:r>
      <w:proofErr w:type="spellStart"/>
      <w:r w:rsidR="00F90235">
        <w:rPr>
          <w:rFonts w:asciiTheme="majorHAnsi" w:hAnsiTheme="majorHAnsi" w:cs="Segoe UI"/>
          <w:szCs w:val="20"/>
        </w:rPr>
        <w:t>editor.ijtt</w:t>
      </w:r>
      <w:proofErr w:type="spellEnd"/>
      <w:r w:rsidRPr="007B557F">
        <w:rPr>
          <w:rFonts w:asciiTheme="majorHAnsi" w:hAnsiTheme="majorHAnsi" w:cs="Segoe UI"/>
          <w:szCs w:val="20"/>
        </w:rPr>
        <w:t xml:space="preserve"> @inpressco.com or the author can visit the website for the guidelines. </w:t>
      </w:r>
    </w:p>
    <w:p w:rsidR="00775BE7" w:rsidRPr="007B557F" w:rsidRDefault="00775BE7" w:rsidP="00775BE7">
      <w:pPr>
        <w:pStyle w:val="NoSpacing"/>
        <w:rPr>
          <w:rFonts w:asciiTheme="majorHAnsi" w:hAnsiTheme="majorHAnsi" w:cs="Segoe UI"/>
          <w:szCs w:val="20"/>
        </w:rPr>
      </w:pPr>
      <w:r w:rsidRPr="007B557F">
        <w:rPr>
          <w:rFonts w:asciiTheme="majorHAnsi" w:hAnsiTheme="majorHAnsi" w:cs="Segoe UI"/>
          <w:szCs w:val="20"/>
        </w:rPr>
        <w:tab/>
        <w:t xml:space="preserve">We use 10 point </w:t>
      </w:r>
      <w:r w:rsidR="00EC7C7C">
        <w:rPr>
          <w:rFonts w:asciiTheme="majorHAnsi" w:hAnsiTheme="majorHAnsi" w:cs="Segoe UI"/>
          <w:szCs w:val="20"/>
        </w:rPr>
        <w:t>Cambria</w:t>
      </w:r>
      <w:r w:rsidRPr="007B557F">
        <w:rPr>
          <w:rFonts w:asciiTheme="majorHAnsi" w:hAnsiTheme="majorHAnsi" w:cs="Segoe UI"/>
          <w:szCs w:val="20"/>
        </w:rPr>
        <w:t xml:space="preserve"> Font and the font size must not be changed. The authors are required to format their article according to this.</w:t>
      </w:r>
    </w:p>
    <w:p w:rsidR="00775BE7" w:rsidRPr="007B557F" w:rsidRDefault="00775BE7" w:rsidP="00775BE7">
      <w:pPr>
        <w:pStyle w:val="NoSpacing"/>
        <w:rPr>
          <w:rFonts w:asciiTheme="majorHAnsi" w:hAnsiTheme="majorHAnsi" w:cs="Segoe UI"/>
          <w:szCs w:val="20"/>
        </w:rPr>
      </w:pPr>
      <w:r w:rsidRPr="007B557F">
        <w:rPr>
          <w:rFonts w:asciiTheme="majorHAnsi" w:hAnsiTheme="majorHAnsi" w:cs="Segoe UI"/>
          <w:szCs w:val="20"/>
        </w:rPr>
        <w:tab/>
        <w:t>Please see the reference citing style i.e. how the references are to be written as described below.</w:t>
      </w:r>
    </w:p>
    <w:p w:rsidR="00775BE7" w:rsidRPr="007B557F" w:rsidRDefault="00775BE7" w:rsidP="00775BE7">
      <w:pPr>
        <w:pStyle w:val="NoSpacing"/>
        <w:rPr>
          <w:rFonts w:asciiTheme="majorHAnsi" w:hAnsiTheme="majorHAnsi" w:cs="Segoe UI"/>
          <w:szCs w:val="20"/>
        </w:rPr>
      </w:pPr>
      <w:r w:rsidRPr="007B557F">
        <w:rPr>
          <w:rFonts w:asciiTheme="majorHAnsi" w:hAnsiTheme="majorHAnsi" w:cs="Segoe UI"/>
          <w:szCs w:val="20"/>
        </w:rPr>
        <w:tab/>
        <w:t xml:space="preserve">INPRESSCO uses the reference style as: (author’s name </w:t>
      </w:r>
      <w:r w:rsidRPr="007B557F">
        <w:rPr>
          <w:rFonts w:asciiTheme="majorHAnsi" w:hAnsiTheme="majorHAnsi" w:cs="Segoe UI"/>
          <w:i/>
          <w:szCs w:val="20"/>
        </w:rPr>
        <w:t>et al</w:t>
      </w:r>
      <w:r w:rsidRPr="007B557F">
        <w:rPr>
          <w:rFonts w:asciiTheme="majorHAnsi" w:hAnsiTheme="majorHAnsi" w:cs="Segoe UI"/>
          <w:szCs w:val="20"/>
        </w:rPr>
        <w:t>, Year of publication). An example is give below.</w:t>
      </w:r>
    </w:p>
    <w:p w:rsidR="00775BE7" w:rsidRPr="007B557F" w:rsidRDefault="00775BE7" w:rsidP="00775BE7">
      <w:pPr>
        <w:pStyle w:val="NoSpacing"/>
        <w:rPr>
          <w:rFonts w:asciiTheme="majorHAnsi" w:hAnsiTheme="majorHAnsi" w:cs="Segoe UI"/>
          <w:szCs w:val="20"/>
        </w:rPr>
      </w:pPr>
      <w:r w:rsidRPr="007B557F">
        <w:rPr>
          <w:rFonts w:asciiTheme="majorHAnsi" w:hAnsiTheme="majorHAnsi" w:cs="Segoe UI"/>
          <w:szCs w:val="20"/>
        </w:rPr>
        <w:tab/>
        <w:t xml:space="preserve">A cooling curve is a plot of temperature as a function of time for a sample of an alloy poured into a standardized </w:t>
      </w:r>
      <w:proofErr w:type="spellStart"/>
      <w:r w:rsidRPr="007B557F">
        <w:rPr>
          <w:rFonts w:asciiTheme="majorHAnsi" w:hAnsiTheme="majorHAnsi" w:cs="Segoe UI"/>
          <w:szCs w:val="20"/>
        </w:rPr>
        <w:t>mould</w:t>
      </w:r>
      <w:proofErr w:type="spellEnd"/>
      <w:r w:rsidRPr="007B557F">
        <w:rPr>
          <w:rFonts w:asciiTheme="majorHAnsi" w:hAnsiTheme="majorHAnsi" w:cs="Segoe UI"/>
          <w:szCs w:val="20"/>
        </w:rPr>
        <w:t xml:space="preserve"> with a thermocouple usually positioned in the center (</w:t>
      </w:r>
      <w:proofErr w:type="spellStart"/>
      <w:r w:rsidRPr="007B557F">
        <w:rPr>
          <w:rFonts w:asciiTheme="majorHAnsi" w:hAnsiTheme="majorHAnsi" w:cs="Segoe UI"/>
          <w:szCs w:val="20"/>
        </w:rPr>
        <w:t>Warsinsk</w:t>
      </w:r>
      <w:proofErr w:type="spellEnd"/>
      <w:r w:rsidRPr="007B557F">
        <w:rPr>
          <w:rFonts w:asciiTheme="majorHAnsi" w:hAnsiTheme="majorHAnsi" w:cs="Segoe UI"/>
          <w:szCs w:val="20"/>
        </w:rPr>
        <w:t>, 1975). Depending on the sampling rate of the data, the cooling curve can be represented and the first derivative can be accurately calculated (</w:t>
      </w:r>
      <w:proofErr w:type="spellStart"/>
      <w:r w:rsidRPr="007B557F">
        <w:rPr>
          <w:rFonts w:asciiTheme="majorHAnsi" w:hAnsiTheme="majorHAnsi" w:cs="Segoe UI"/>
          <w:szCs w:val="20"/>
        </w:rPr>
        <w:t>Backerud</w:t>
      </w:r>
      <w:proofErr w:type="spellEnd"/>
      <w:r w:rsidRPr="007B557F">
        <w:rPr>
          <w:rFonts w:asciiTheme="majorHAnsi" w:hAnsiTheme="majorHAnsi" w:cs="Segoe UI"/>
          <w:szCs w:val="20"/>
        </w:rPr>
        <w:t xml:space="preserve">, </w:t>
      </w:r>
      <w:r w:rsidRPr="007B557F">
        <w:rPr>
          <w:rFonts w:asciiTheme="majorHAnsi" w:hAnsiTheme="majorHAnsi" w:cs="Segoe UI"/>
          <w:i/>
          <w:szCs w:val="20"/>
        </w:rPr>
        <w:t>et al</w:t>
      </w:r>
      <w:r w:rsidRPr="007B557F">
        <w:rPr>
          <w:rFonts w:asciiTheme="majorHAnsi" w:hAnsiTheme="majorHAnsi" w:cs="Segoe UI"/>
          <w:szCs w:val="20"/>
        </w:rPr>
        <w:t>, 1975). Invention and introduction of thermal analysis in casting production has brought a comprehensive evaluation of melt iron quality. Research has shown that the shape of the cooling curve measured by thermal couple mounted in the thermal analysis sample cup reflects the solidification process of iron melt in the cup (Zhu and Smith, 1995) .Measuring the shape of the cooling curve will give comprehensive information about the melting and treatments quality thereby the properties and microstructure could be predicted (</w:t>
      </w:r>
      <w:proofErr w:type="spellStart"/>
      <w:r w:rsidRPr="007B557F">
        <w:rPr>
          <w:rFonts w:asciiTheme="majorHAnsi" w:hAnsiTheme="majorHAnsi" w:cs="Segoe UI"/>
          <w:szCs w:val="20"/>
        </w:rPr>
        <w:t>Labrecque</w:t>
      </w:r>
      <w:proofErr w:type="spellEnd"/>
      <w:r w:rsidRPr="007B557F">
        <w:rPr>
          <w:rFonts w:asciiTheme="majorHAnsi" w:hAnsiTheme="majorHAnsi" w:cs="Segoe UI"/>
          <w:szCs w:val="20"/>
        </w:rPr>
        <w:t xml:space="preserve"> and Gagne, 1998), (</w:t>
      </w:r>
      <w:proofErr w:type="spellStart"/>
      <w:r w:rsidRPr="007B557F">
        <w:rPr>
          <w:rFonts w:asciiTheme="majorHAnsi" w:hAnsiTheme="majorHAnsi" w:cs="Segoe UI"/>
          <w:szCs w:val="20"/>
        </w:rPr>
        <w:t>Chisamera</w:t>
      </w:r>
      <w:proofErr w:type="spellEnd"/>
      <w:r w:rsidRPr="007B557F">
        <w:rPr>
          <w:rFonts w:asciiTheme="majorHAnsi" w:hAnsiTheme="majorHAnsi" w:cs="Segoe UI"/>
          <w:szCs w:val="20"/>
        </w:rPr>
        <w:t xml:space="preserve">, </w:t>
      </w:r>
      <w:r w:rsidRPr="007B557F">
        <w:rPr>
          <w:rFonts w:asciiTheme="majorHAnsi" w:hAnsiTheme="majorHAnsi" w:cs="Segoe UI"/>
          <w:i/>
          <w:szCs w:val="20"/>
        </w:rPr>
        <w:t>et al</w:t>
      </w:r>
      <w:r w:rsidRPr="007B557F">
        <w:rPr>
          <w:rFonts w:asciiTheme="majorHAnsi" w:hAnsiTheme="majorHAnsi" w:cs="Segoe UI"/>
          <w:szCs w:val="20"/>
        </w:rPr>
        <w:t>, 2009</w:t>
      </w:r>
      <w:proofErr w:type="gramStart"/>
      <w:r w:rsidRPr="007B557F">
        <w:rPr>
          <w:rFonts w:asciiTheme="majorHAnsi" w:hAnsiTheme="majorHAnsi" w:cs="Segoe UI"/>
          <w:szCs w:val="20"/>
        </w:rPr>
        <w:t>) ,</w:t>
      </w:r>
      <w:proofErr w:type="gramEnd"/>
      <w:r w:rsidRPr="007B557F">
        <w:rPr>
          <w:rFonts w:asciiTheme="majorHAnsi" w:hAnsiTheme="majorHAnsi" w:cs="Segoe UI"/>
          <w:szCs w:val="20"/>
        </w:rPr>
        <w:t xml:space="preserve"> (</w:t>
      </w:r>
      <w:proofErr w:type="spellStart"/>
      <w:r w:rsidRPr="007B557F">
        <w:rPr>
          <w:rFonts w:asciiTheme="majorHAnsi" w:hAnsiTheme="majorHAnsi" w:cs="Segoe UI"/>
          <w:szCs w:val="20"/>
        </w:rPr>
        <w:t>Riposan</w:t>
      </w:r>
      <w:proofErr w:type="spellEnd"/>
      <w:r w:rsidRPr="007B557F">
        <w:rPr>
          <w:rFonts w:asciiTheme="majorHAnsi" w:hAnsiTheme="majorHAnsi" w:cs="Segoe UI"/>
          <w:szCs w:val="20"/>
        </w:rPr>
        <w:t xml:space="preserve">, </w:t>
      </w:r>
      <w:r w:rsidRPr="007B557F">
        <w:rPr>
          <w:rFonts w:asciiTheme="majorHAnsi" w:hAnsiTheme="majorHAnsi" w:cs="Segoe UI"/>
          <w:i/>
          <w:szCs w:val="20"/>
        </w:rPr>
        <w:t>et al</w:t>
      </w:r>
      <w:r w:rsidRPr="007B557F">
        <w:rPr>
          <w:rFonts w:asciiTheme="majorHAnsi" w:hAnsiTheme="majorHAnsi" w:cs="Segoe UI"/>
          <w:szCs w:val="20"/>
        </w:rPr>
        <w:t xml:space="preserve"> 2003).</w:t>
      </w:r>
    </w:p>
    <w:p w:rsidR="009F35AE" w:rsidRPr="007B557F" w:rsidRDefault="00775BE7" w:rsidP="00775BE7">
      <w:pPr>
        <w:pStyle w:val="NoSpacing"/>
        <w:rPr>
          <w:rFonts w:asciiTheme="majorHAnsi" w:hAnsiTheme="majorHAnsi" w:cs="Segoe UI"/>
          <w:szCs w:val="20"/>
        </w:rPr>
      </w:pPr>
      <w:r w:rsidRPr="007B557F">
        <w:rPr>
          <w:rFonts w:asciiTheme="majorHAnsi" w:hAnsiTheme="majorHAnsi" w:cs="Segoe UI"/>
          <w:szCs w:val="20"/>
        </w:rPr>
        <w:lastRenderedPageBreak/>
        <w:t>Thermal analysis can be use</w:t>
      </w:r>
      <w:r w:rsidR="00445389" w:rsidRPr="007B557F">
        <w:rPr>
          <w:rFonts w:asciiTheme="majorHAnsi" w:hAnsiTheme="majorHAnsi" w:cs="Segoe UI"/>
          <w:szCs w:val="20"/>
        </w:rPr>
        <w:t>d</w:t>
      </w:r>
      <w:r w:rsidRPr="007B557F">
        <w:rPr>
          <w:rFonts w:asciiTheme="majorHAnsi" w:hAnsiTheme="majorHAnsi" w:cs="Segoe UI"/>
          <w:szCs w:val="20"/>
        </w:rPr>
        <w:t xml:space="preserve"> to determine inoculants performance, apart from the traditional usage of thermal analysis to determine the percentage of carbon equivalent </w:t>
      </w:r>
      <w:proofErr w:type="spellStart"/>
      <w:r w:rsidRPr="007B557F">
        <w:rPr>
          <w:rFonts w:asciiTheme="majorHAnsi" w:hAnsiTheme="majorHAnsi" w:cs="Segoe UI"/>
          <w:szCs w:val="20"/>
        </w:rPr>
        <w:t>liquidus</w:t>
      </w:r>
      <w:proofErr w:type="spellEnd"/>
      <w:r w:rsidRPr="007B557F">
        <w:rPr>
          <w:rFonts w:asciiTheme="majorHAnsi" w:hAnsiTheme="majorHAnsi" w:cs="Segoe UI"/>
          <w:szCs w:val="20"/>
        </w:rPr>
        <w:t>, carbon and silicon levels, it can also be use</w:t>
      </w:r>
      <w:r w:rsidR="001F78BA" w:rsidRPr="007B557F">
        <w:rPr>
          <w:rFonts w:asciiTheme="majorHAnsi" w:hAnsiTheme="majorHAnsi" w:cs="Segoe UI"/>
          <w:szCs w:val="20"/>
        </w:rPr>
        <w:t>d</w:t>
      </w:r>
      <w:r w:rsidRPr="007B557F">
        <w:rPr>
          <w:rFonts w:asciiTheme="majorHAnsi" w:hAnsiTheme="majorHAnsi" w:cs="Segoe UI"/>
          <w:szCs w:val="20"/>
        </w:rPr>
        <w:t xml:space="preserve"> to monitor metallurgical processes and identify potential problems areas such as low nodule count, under-cooled graphite and carbide/chill propensity (</w:t>
      </w:r>
      <w:proofErr w:type="spellStart"/>
      <w:r w:rsidRPr="007B557F">
        <w:rPr>
          <w:rFonts w:asciiTheme="majorHAnsi" w:hAnsiTheme="majorHAnsi" w:cs="Segoe UI"/>
          <w:szCs w:val="20"/>
        </w:rPr>
        <w:t>Udroiu</w:t>
      </w:r>
      <w:proofErr w:type="spellEnd"/>
      <w:r w:rsidRPr="007B557F">
        <w:rPr>
          <w:rFonts w:asciiTheme="majorHAnsi" w:hAnsiTheme="majorHAnsi" w:cs="Segoe UI"/>
          <w:szCs w:val="20"/>
        </w:rPr>
        <w:t>, 2002), (</w:t>
      </w:r>
      <w:proofErr w:type="spellStart"/>
      <w:r w:rsidRPr="007B557F">
        <w:rPr>
          <w:rFonts w:asciiTheme="majorHAnsi" w:hAnsiTheme="majorHAnsi" w:cs="Segoe UI"/>
          <w:szCs w:val="20"/>
        </w:rPr>
        <w:t>Corneli</w:t>
      </w:r>
      <w:proofErr w:type="spellEnd"/>
      <w:r w:rsidRPr="007B557F">
        <w:rPr>
          <w:rFonts w:asciiTheme="majorHAnsi" w:hAnsiTheme="majorHAnsi" w:cs="Segoe UI"/>
          <w:szCs w:val="20"/>
        </w:rPr>
        <w:t xml:space="preserve">, </w:t>
      </w:r>
      <w:r w:rsidRPr="007B557F">
        <w:rPr>
          <w:rFonts w:asciiTheme="majorHAnsi" w:hAnsiTheme="majorHAnsi" w:cs="Segoe UI"/>
          <w:i/>
          <w:szCs w:val="20"/>
        </w:rPr>
        <w:t>et al</w:t>
      </w:r>
      <w:r w:rsidRPr="007B557F">
        <w:rPr>
          <w:rFonts w:asciiTheme="majorHAnsi" w:hAnsiTheme="majorHAnsi" w:cs="Segoe UI"/>
          <w:szCs w:val="20"/>
        </w:rPr>
        <w:t>, 2004), (</w:t>
      </w:r>
      <w:proofErr w:type="spellStart"/>
      <w:r w:rsidRPr="007B557F">
        <w:rPr>
          <w:rFonts w:asciiTheme="majorHAnsi" w:hAnsiTheme="majorHAnsi" w:cs="Segoe UI"/>
          <w:szCs w:val="20"/>
        </w:rPr>
        <w:t>Seidu</w:t>
      </w:r>
      <w:proofErr w:type="spellEnd"/>
      <w:r w:rsidRPr="007B557F">
        <w:rPr>
          <w:rFonts w:asciiTheme="majorHAnsi" w:hAnsiTheme="majorHAnsi" w:cs="Segoe UI"/>
          <w:szCs w:val="20"/>
        </w:rPr>
        <w:t>, 2008). It can be use</w:t>
      </w:r>
      <w:r w:rsidR="009A645A" w:rsidRPr="007B557F">
        <w:rPr>
          <w:rFonts w:asciiTheme="majorHAnsi" w:hAnsiTheme="majorHAnsi" w:cs="Segoe UI"/>
          <w:szCs w:val="20"/>
        </w:rPr>
        <w:t>d</w:t>
      </w:r>
      <w:r w:rsidRPr="007B557F">
        <w:rPr>
          <w:rFonts w:asciiTheme="majorHAnsi" w:hAnsiTheme="majorHAnsi" w:cs="Segoe UI"/>
          <w:szCs w:val="20"/>
        </w:rPr>
        <w:t xml:space="preserve"> to predict iron shrinkage tendency and help the foundry to control scrap. </w:t>
      </w:r>
    </w:p>
    <w:p w:rsidR="009F35AE" w:rsidRPr="007B557F" w:rsidRDefault="009F35AE" w:rsidP="00775BE7">
      <w:pPr>
        <w:pStyle w:val="NoSpacing"/>
        <w:rPr>
          <w:rFonts w:asciiTheme="majorHAnsi" w:hAnsiTheme="majorHAnsi" w:cs="Segoe UI"/>
          <w:szCs w:val="20"/>
        </w:rPr>
      </w:pPr>
    </w:p>
    <w:p w:rsidR="00775BE7" w:rsidRPr="007B557F" w:rsidRDefault="00775BE7" w:rsidP="00775BE7">
      <w:pPr>
        <w:pStyle w:val="NoSpacing"/>
        <w:rPr>
          <w:rFonts w:asciiTheme="majorHAnsi" w:hAnsiTheme="majorHAnsi" w:cs="Segoe UI"/>
          <w:szCs w:val="20"/>
        </w:rPr>
      </w:pPr>
      <w:r w:rsidRPr="007B557F">
        <w:rPr>
          <w:rFonts w:asciiTheme="majorHAnsi" w:hAnsiTheme="majorHAnsi" w:cs="Segoe UI"/>
          <w:b/>
          <w:szCs w:val="20"/>
        </w:rPr>
        <w:t>2. Placing the figures</w:t>
      </w:r>
    </w:p>
    <w:p w:rsidR="00775BE7" w:rsidRPr="007B557F" w:rsidRDefault="00775BE7" w:rsidP="00775BE7">
      <w:pPr>
        <w:pStyle w:val="NoSpacing"/>
        <w:rPr>
          <w:rFonts w:asciiTheme="majorHAnsi" w:hAnsiTheme="majorHAnsi" w:cs="Segoe UI"/>
          <w:szCs w:val="20"/>
        </w:rPr>
      </w:pPr>
    </w:p>
    <w:p w:rsidR="00775BE7" w:rsidRPr="007B557F" w:rsidRDefault="00775BE7" w:rsidP="00775BE7">
      <w:pPr>
        <w:pStyle w:val="NoSpacing"/>
        <w:rPr>
          <w:rFonts w:asciiTheme="majorHAnsi" w:hAnsiTheme="majorHAnsi" w:cs="Segoe UI"/>
          <w:szCs w:val="20"/>
        </w:rPr>
      </w:pPr>
      <w:r w:rsidRPr="007B557F">
        <w:rPr>
          <w:rFonts w:asciiTheme="majorHAnsi" w:hAnsiTheme="majorHAnsi" w:cs="Segoe UI"/>
          <w:szCs w:val="20"/>
        </w:rPr>
        <w:t>All the figures must be placed in the column wise, however the authors can use single column to place big figures provided that the template formatting must not change. The title of the figure is to be placed below the figures as shown.</w:t>
      </w:r>
    </w:p>
    <w:p w:rsidR="00775BE7" w:rsidRPr="007B557F" w:rsidRDefault="00775BE7" w:rsidP="00775BE7">
      <w:pPr>
        <w:pStyle w:val="NoSpacing"/>
        <w:rPr>
          <w:rFonts w:asciiTheme="majorHAnsi" w:hAnsiTheme="majorHAnsi" w:cs="Segoe UI"/>
          <w:szCs w:val="20"/>
        </w:rPr>
      </w:pPr>
    </w:p>
    <w:p w:rsidR="00775BE7" w:rsidRPr="005A2B1A" w:rsidRDefault="00775BE7" w:rsidP="00775BE7">
      <w:pPr>
        <w:pStyle w:val="NoSpacing"/>
        <w:rPr>
          <w:rFonts w:asciiTheme="majorHAnsi" w:hAnsiTheme="majorHAnsi" w:cs="Segoe UI"/>
          <w:color w:val="FF0000"/>
          <w:szCs w:val="20"/>
        </w:rPr>
      </w:pPr>
      <w:r w:rsidRPr="005A2B1A">
        <w:rPr>
          <w:rFonts w:asciiTheme="majorHAnsi" w:hAnsiTheme="majorHAnsi" w:cs="Segoe UI"/>
          <w:color w:val="FF0000"/>
          <w:szCs w:val="20"/>
        </w:rPr>
        <w:t>Not</w:t>
      </w:r>
      <w:r w:rsidR="009F35AE" w:rsidRPr="005A2B1A">
        <w:rPr>
          <w:rFonts w:asciiTheme="majorHAnsi" w:hAnsiTheme="majorHAnsi" w:cs="Segoe UI"/>
          <w:color w:val="FF0000"/>
          <w:szCs w:val="20"/>
        </w:rPr>
        <w:t xml:space="preserve">e: Please note the figures must be </w:t>
      </w:r>
      <w:r w:rsidRPr="005A2B1A">
        <w:rPr>
          <w:rFonts w:asciiTheme="majorHAnsi" w:hAnsiTheme="majorHAnsi" w:cs="Segoe UI"/>
          <w:color w:val="FF0000"/>
          <w:szCs w:val="20"/>
        </w:rPr>
        <w:t>placed in</w:t>
      </w:r>
      <w:r w:rsidR="009F35AE" w:rsidRPr="005A2B1A">
        <w:rPr>
          <w:rFonts w:asciiTheme="majorHAnsi" w:hAnsiTheme="majorHAnsi" w:cs="Segoe UI"/>
          <w:color w:val="FF0000"/>
          <w:szCs w:val="20"/>
        </w:rPr>
        <w:t xml:space="preserve"> in</w:t>
      </w:r>
      <w:r w:rsidR="00E374AA" w:rsidRPr="005A2B1A">
        <w:rPr>
          <w:rFonts w:asciiTheme="majorHAnsi" w:hAnsiTheme="majorHAnsi" w:cs="Segoe UI"/>
          <w:color w:val="FF0000"/>
          <w:szCs w:val="20"/>
        </w:rPr>
        <w:t xml:space="preserve"> </w:t>
      </w:r>
      <w:r w:rsidR="009F35AE" w:rsidRPr="005A2B1A">
        <w:rPr>
          <w:rFonts w:asciiTheme="majorHAnsi" w:hAnsiTheme="majorHAnsi" w:cs="Segoe UI"/>
          <w:color w:val="FF0000"/>
          <w:szCs w:val="20"/>
        </w:rPr>
        <w:t>line with text mode, not in any other</w:t>
      </w:r>
      <w:r w:rsidRPr="005A2B1A">
        <w:rPr>
          <w:rFonts w:asciiTheme="majorHAnsi" w:hAnsiTheme="majorHAnsi" w:cs="Segoe UI"/>
          <w:color w:val="FF0000"/>
          <w:szCs w:val="20"/>
        </w:rPr>
        <w:t xml:space="preserve"> Wrap mode</w:t>
      </w:r>
      <w:r w:rsidR="006505CC" w:rsidRPr="005A2B1A">
        <w:rPr>
          <w:rFonts w:asciiTheme="majorHAnsi" w:hAnsiTheme="majorHAnsi" w:cs="Segoe UI"/>
          <w:color w:val="FF0000"/>
          <w:szCs w:val="20"/>
        </w:rPr>
        <w:t>. Also, the figures must not be inserted into tables.</w:t>
      </w:r>
    </w:p>
    <w:p w:rsidR="007B557F" w:rsidRPr="007B557F" w:rsidRDefault="007B557F" w:rsidP="00775BE7">
      <w:pPr>
        <w:pStyle w:val="NoSpacing"/>
        <w:rPr>
          <w:rFonts w:asciiTheme="majorHAnsi" w:hAnsiTheme="majorHAnsi" w:cs="Segoe UI"/>
          <w:b/>
          <w:color w:val="FF0000"/>
          <w:szCs w:val="20"/>
        </w:rPr>
      </w:pPr>
    </w:p>
    <w:p w:rsidR="00775BE7" w:rsidRPr="007B557F" w:rsidRDefault="00775BE7" w:rsidP="00D10029">
      <w:pPr>
        <w:pStyle w:val="NoSpacing"/>
        <w:jc w:val="center"/>
        <w:rPr>
          <w:rFonts w:asciiTheme="majorHAnsi" w:hAnsiTheme="majorHAnsi" w:cs="Segoe UI"/>
          <w:szCs w:val="20"/>
        </w:rPr>
      </w:pPr>
      <w:r w:rsidRPr="007B557F">
        <w:rPr>
          <w:rFonts w:asciiTheme="majorHAnsi" w:hAnsiTheme="majorHAnsi" w:cs="Segoe UI"/>
          <w:noProof/>
          <w:szCs w:val="20"/>
          <w:lang w:val="en-IN" w:eastAsia="en-IN" w:bidi="ar-SA"/>
        </w:rPr>
        <w:drawing>
          <wp:inline distT="0" distB="0" distL="0" distR="0" wp14:anchorId="06718E27" wp14:editId="4D6717FA">
            <wp:extent cx="1920240" cy="14488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lum bright="-20000" contrast="40000"/>
                      <a:extLst>
                        <a:ext uri="{28A0092B-C50C-407E-A947-70E740481C1C}">
                          <a14:useLocalDpi xmlns:a14="http://schemas.microsoft.com/office/drawing/2010/main" val="0"/>
                        </a:ext>
                      </a:extLst>
                    </a:blip>
                    <a:srcRect r="1956" b="7330"/>
                    <a:stretch/>
                  </pic:blipFill>
                  <pic:spPr bwMode="auto">
                    <a:xfrm>
                      <a:off x="0" y="0"/>
                      <a:ext cx="1938363" cy="1462479"/>
                    </a:xfrm>
                    <a:prstGeom prst="rect">
                      <a:avLst/>
                    </a:prstGeom>
                    <a:noFill/>
                    <a:ln>
                      <a:noFill/>
                    </a:ln>
                    <a:extLst>
                      <a:ext uri="{53640926-AAD7-44D8-BBD7-CCE9431645EC}">
                        <a14:shadowObscured xmlns:a14="http://schemas.microsoft.com/office/drawing/2010/main"/>
                      </a:ext>
                    </a:extLst>
                  </pic:spPr>
                </pic:pic>
              </a:graphicData>
            </a:graphic>
          </wp:inline>
        </w:drawing>
      </w:r>
    </w:p>
    <w:p w:rsidR="00330DEA" w:rsidRPr="007B557F" w:rsidRDefault="00330DEA" w:rsidP="00D10029">
      <w:pPr>
        <w:pStyle w:val="NoSpacing"/>
        <w:jc w:val="center"/>
        <w:rPr>
          <w:rFonts w:asciiTheme="majorHAnsi" w:hAnsiTheme="majorHAnsi" w:cs="Segoe UI"/>
          <w:b/>
          <w:szCs w:val="20"/>
        </w:rPr>
      </w:pPr>
    </w:p>
    <w:p w:rsidR="00775BE7" w:rsidRPr="007B557F" w:rsidRDefault="00775BE7" w:rsidP="00D10029">
      <w:pPr>
        <w:pStyle w:val="NoSpacing"/>
        <w:jc w:val="center"/>
        <w:rPr>
          <w:rFonts w:asciiTheme="majorHAnsi" w:hAnsiTheme="majorHAnsi" w:cs="Segoe UI"/>
          <w:b/>
          <w:szCs w:val="20"/>
        </w:rPr>
      </w:pPr>
      <w:r w:rsidRPr="007B557F">
        <w:rPr>
          <w:rFonts w:asciiTheme="majorHAnsi" w:hAnsiTheme="majorHAnsi" w:cs="Segoe UI"/>
          <w:b/>
          <w:szCs w:val="20"/>
        </w:rPr>
        <w:t>Fig.1</w:t>
      </w:r>
      <w:r w:rsidRPr="007B557F">
        <w:rPr>
          <w:rFonts w:asciiTheme="majorHAnsi" w:hAnsiTheme="majorHAnsi" w:cs="Segoe UI"/>
          <w:szCs w:val="20"/>
        </w:rPr>
        <w:t xml:space="preserve"> Typical cooling curve and its first derivative</w:t>
      </w:r>
    </w:p>
    <w:p w:rsidR="00775BE7" w:rsidRPr="007B557F" w:rsidRDefault="00775BE7" w:rsidP="00775BE7">
      <w:pPr>
        <w:pStyle w:val="NoSpacing"/>
        <w:rPr>
          <w:rFonts w:asciiTheme="majorHAnsi" w:hAnsiTheme="majorHAnsi" w:cs="Segoe UI"/>
          <w:i/>
          <w:szCs w:val="20"/>
        </w:rPr>
      </w:pPr>
      <w:r w:rsidRPr="007B557F">
        <w:rPr>
          <w:rFonts w:asciiTheme="majorHAnsi" w:hAnsiTheme="majorHAnsi" w:cs="Segoe UI"/>
          <w:i/>
          <w:szCs w:val="20"/>
        </w:rPr>
        <w:lastRenderedPageBreak/>
        <w:t>2.1 Placing the graphs</w:t>
      </w:r>
    </w:p>
    <w:p w:rsidR="00775BE7" w:rsidRPr="007B557F" w:rsidRDefault="00775BE7" w:rsidP="00775BE7">
      <w:pPr>
        <w:pStyle w:val="NoSpacing"/>
        <w:rPr>
          <w:rFonts w:asciiTheme="majorHAnsi" w:hAnsiTheme="majorHAnsi" w:cs="Segoe UI"/>
          <w:szCs w:val="20"/>
        </w:rPr>
      </w:pPr>
    </w:p>
    <w:p w:rsidR="00775BE7" w:rsidRPr="007B557F" w:rsidRDefault="00775BE7" w:rsidP="00775BE7">
      <w:pPr>
        <w:pStyle w:val="NoSpacing"/>
        <w:rPr>
          <w:rFonts w:asciiTheme="majorHAnsi" w:hAnsiTheme="majorHAnsi" w:cs="Segoe UI"/>
          <w:szCs w:val="20"/>
        </w:rPr>
      </w:pPr>
      <w:r w:rsidRPr="007B557F">
        <w:rPr>
          <w:rFonts w:asciiTheme="majorHAnsi" w:hAnsiTheme="majorHAnsi" w:cs="Segoe UI"/>
          <w:szCs w:val="20"/>
        </w:rPr>
        <w:t xml:space="preserve">The graphs must be properly drawn in MS excel. Please note that all the legends should be drawn in the MS excel single file. They are not to be inserted in MS Word which will affect the formatting of the template. Care should also be taken to keep the font as </w:t>
      </w:r>
      <w:r w:rsidR="00EC7C7C">
        <w:rPr>
          <w:rFonts w:asciiTheme="majorHAnsi" w:hAnsiTheme="majorHAnsi" w:cs="Segoe UI"/>
          <w:szCs w:val="20"/>
        </w:rPr>
        <w:t>Cambria</w:t>
      </w:r>
      <w:r w:rsidRPr="007B557F">
        <w:rPr>
          <w:rFonts w:asciiTheme="majorHAnsi" w:hAnsiTheme="majorHAnsi" w:cs="Segoe UI"/>
          <w:szCs w:val="20"/>
        </w:rPr>
        <w:t xml:space="preserve">. As the default font in Excel is Calibri. So the graphs by default take it. The authors are required to keep the font as </w:t>
      </w:r>
      <w:r w:rsidR="00EC7C7C">
        <w:rPr>
          <w:rFonts w:asciiTheme="majorHAnsi" w:hAnsiTheme="majorHAnsi" w:cs="Segoe UI"/>
          <w:szCs w:val="20"/>
        </w:rPr>
        <w:t>Cambria</w:t>
      </w:r>
      <w:r w:rsidRPr="007B557F">
        <w:rPr>
          <w:rFonts w:asciiTheme="majorHAnsi" w:hAnsiTheme="majorHAnsi" w:cs="Segoe UI"/>
          <w:szCs w:val="20"/>
        </w:rPr>
        <w:t>.</w:t>
      </w:r>
      <w:r w:rsidR="00E374AA">
        <w:rPr>
          <w:rFonts w:asciiTheme="majorHAnsi" w:hAnsiTheme="majorHAnsi" w:cs="Segoe UI"/>
          <w:szCs w:val="20"/>
        </w:rPr>
        <w:t xml:space="preserve"> </w:t>
      </w:r>
      <w:r w:rsidR="00E374AA" w:rsidRPr="005A2B1A">
        <w:rPr>
          <w:rFonts w:asciiTheme="majorHAnsi" w:hAnsiTheme="majorHAnsi" w:cs="Segoe UI"/>
          <w:color w:val="FF0000"/>
          <w:szCs w:val="20"/>
        </w:rPr>
        <w:t>The graphs must be in line with text and are not be placed in any other wrap mode</w:t>
      </w:r>
    </w:p>
    <w:p w:rsidR="00775BE7" w:rsidRPr="007B557F" w:rsidRDefault="00775BE7" w:rsidP="00775BE7">
      <w:pPr>
        <w:pStyle w:val="NoSpacing"/>
        <w:rPr>
          <w:rFonts w:asciiTheme="majorHAnsi" w:hAnsiTheme="majorHAnsi" w:cs="Segoe UI"/>
          <w:szCs w:val="20"/>
        </w:rPr>
      </w:pPr>
    </w:p>
    <w:p w:rsidR="00775BE7" w:rsidRPr="007B557F" w:rsidRDefault="00775BE7" w:rsidP="00775BE7">
      <w:pPr>
        <w:pStyle w:val="NoSpacing"/>
        <w:rPr>
          <w:rFonts w:asciiTheme="majorHAnsi" w:hAnsiTheme="majorHAnsi" w:cs="Segoe UI"/>
          <w:i/>
          <w:szCs w:val="20"/>
        </w:rPr>
      </w:pPr>
      <w:r w:rsidRPr="007B557F">
        <w:rPr>
          <w:rFonts w:asciiTheme="majorHAnsi" w:hAnsiTheme="majorHAnsi" w:cs="Segoe UI"/>
          <w:i/>
          <w:szCs w:val="20"/>
        </w:rPr>
        <w:t>2.2 Using and placing the equations</w:t>
      </w:r>
    </w:p>
    <w:p w:rsidR="00775BE7" w:rsidRPr="007B557F" w:rsidRDefault="00775BE7" w:rsidP="00775BE7">
      <w:pPr>
        <w:pStyle w:val="NoSpacing"/>
        <w:rPr>
          <w:rFonts w:asciiTheme="majorHAnsi" w:hAnsiTheme="majorHAnsi" w:cs="Segoe UI"/>
          <w:szCs w:val="20"/>
        </w:rPr>
      </w:pPr>
    </w:p>
    <w:p w:rsidR="00775BE7" w:rsidRPr="007B557F" w:rsidRDefault="00775BE7" w:rsidP="00775BE7">
      <w:pPr>
        <w:pStyle w:val="NoSpacing"/>
        <w:rPr>
          <w:rFonts w:asciiTheme="majorHAnsi" w:hAnsiTheme="majorHAnsi" w:cs="Segoe UI"/>
          <w:szCs w:val="20"/>
        </w:rPr>
      </w:pPr>
      <w:r w:rsidRPr="007B557F">
        <w:rPr>
          <w:rFonts w:asciiTheme="majorHAnsi" w:hAnsiTheme="majorHAnsi" w:cs="Segoe UI"/>
          <w:szCs w:val="20"/>
        </w:rPr>
        <w:t xml:space="preserve">Please not that all the equations must be written in </w:t>
      </w:r>
      <w:r w:rsidR="00557742" w:rsidRPr="007B557F">
        <w:rPr>
          <w:rFonts w:asciiTheme="majorHAnsi" w:hAnsiTheme="majorHAnsi" w:cs="Segoe UI"/>
          <w:szCs w:val="20"/>
        </w:rPr>
        <w:t xml:space="preserve">in </w:t>
      </w:r>
      <w:r w:rsidR="007031FD" w:rsidRPr="007B557F">
        <w:rPr>
          <w:rFonts w:asciiTheme="majorHAnsi" w:hAnsiTheme="majorHAnsi" w:cs="Segoe UI"/>
          <w:szCs w:val="20"/>
        </w:rPr>
        <w:t>Microsoft equation 3.0</w:t>
      </w:r>
      <w:r w:rsidR="00076D72" w:rsidRPr="007B557F">
        <w:rPr>
          <w:rFonts w:asciiTheme="majorHAnsi" w:hAnsiTheme="majorHAnsi" w:cs="Segoe UI"/>
          <w:szCs w:val="20"/>
        </w:rPr>
        <w:t xml:space="preserve"> </w:t>
      </w:r>
      <w:r w:rsidR="00557742" w:rsidRPr="007B557F">
        <w:rPr>
          <w:rFonts w:asciiTheme="majorHAnsi" w:hAnsiTheme="majorHAnsi" w:cs="Segoe UI"/>
          <w:szCs w:val="20"/>
        </w:rPr>
        <w:t>or above versions. Click Insert and under Object you will find the Microsoft equation 3.0. Type all your equations here</w:t>
      </w:r>
      <w:r w:rsidR="00557742" w:rsidRPr="007B557F">
        <w:rPr>
          <w:rFonts w:asciiTheme="majorHAnsi" w:hAnsiTheme="majorHAnsi" w:cs="Segoe UI"/>
          <w:color w:val="FF0000"/>
          <w:szCs w:val="20"/>
        </w:rPr>
        <w:t>. Do not paste equations from any other file. Equations</w:t>
      </w:r>
      <w:r w:rsidR="00076D72" w:rsidRPr="007B557F">
        <w:rPr>
          <w:rFonts w:asciiTheme="majorHAnsi" w:hAnsiTheme="majorHAnsi" w:cs="Segoe UI"/>
          <w:color w:val="FF0000"/>
          <w:szCs w:val="20"/>
        </w:rPr>
        <w:t xml:space="preserve"> appearing</w:t>
      </w:r>
      <w:r w:rsidR="00557742" w:rsidRPr="007B557F">
        <w:rPr>
          <w:rFonts w:asciiTheme="majorHAnsi" w:hAnsiTheme="majorHAnsi" w:cs="Segoe UI"/>
          <w:color w:val="FF0000"/>
          <w:szCs w:val="20"/>
        </w:rPr>
        <w:t xml:space="preserve"> as images will not be considered </w:t>
      </w:r>
      <w:r w:rsidR="00D8385E" w:rsidRPr="007B557F">
        <w:rPr>
          <w:rFonts w:asciiTheme="majorHAnsi" w:hAnsiTheme="majorHAnsi" w:cs="Segoe UI"/>
          <w:color w:val="FF0000"/>
          <w:szCs w:val="20"/>
        </w:rPr>
        <w:t>.</w:t>
      </w:r>
      <w:r w:rsidR="00D8385E" w:rsidRPr="007B557F">
        <w:rPr>
          <w:rFonts w:asciiTheme="majorHAnsi" w:hAnsiTheme="majorHAnsi" w:cs="Segoe UI"/>
          <w:szCs w:val="20"/>
        </w:rPr>
        <w:t xml:space="preserve">Such equations </w:t>
      </w:r>
      <w:r w:rsidRPr="007B557F">
        <w:rPr>
          <w:rFonts w:asciiTheme="majorHAnsi" w:hAnsiTheme="majorHAnsi" w:cs="Segoe UI"/>
          <w:szCs w:val="20"/>
        </w:rPr>
        <w:t xml:space="preserve">are not clear when the paper is converted in </w:t>
      </w:r>
      <w:proofErr w:type="spellStart"/>
      <w:r w:rsidRPr="007B557F">
        <w:rPr>
          <w:rFonts w:asciiTheme="majorHAnsi" w:hAnsiTheme="majorHAnsi" w:cs="Segoe UI"/>
          <w:szCs w:val="20"/>
        </w:rPr>
        <w:t>pdf</w:t>
      </w:r>
      <w:proofErr w:type="spellEnd"/>
      <w:r w:rsidRPr="007B557F">
        <w:rPr>
          <w:rFonts w:asciiTheme="majorHAnsi" w:hAnsiTheme="majorHAnsi" w:cs="Segoe UI"/>
          <w:szCs w:val="20"/>
        </w:rPr>
        <w:t>. An example</w:t>
      </w:r>
      <w:r w:rsidR="007031FD" w:rsidRPr="007B557F">
        <w:rPr>
          <w:rFonts w:asciiTheme="majorHAnsi" w:hAnsiTheme="majorHAnsi" w:cs="Segoe UI"/>
          <w:szCs w:val="20"/>
        </w:rPr>
        <w:t xml:space="preserve"> of Microsoft equation 3.0</w:t>
      </w:r>
      <w:r w:rsidRPr="007B557F">
        <w:rPr>
          <w:rFonts w:asciiTheme="majorHAnsi" w:hAnsiTheme="majorHAnsi" w:cs="Segoe UI"/>
          <w:szCs w:val="20"/>
        </w:rPr>
        <w:t xml:space="preserve"> is given as under.</w:t>
      </w:r>
    </w:p>
    <w:p w:rsidR="00775BE7" w:rsidRPr="007B557F" w:rsidRDefault="00775BE7" w:rsidP="00775BE7">
      <w:pPr>
        <w:pStyle w:val="NoSpacing"/>
        <w:rPr>
          <w:rFonts w:asciiTheme="majorHAnsi" w:hAnsiTheme="majorHAnsi" w:cs="Segoe UI"/>
          <w:szCs w:val="20"/>
        </w:rPr>
      </w:pPr>
    </w:p>
    <w:p w:rsidR="00557742" w:rsidRPr="007B557F" w:rsidRDefault="00557742" w:rsidP="00775BE7">
      <w:pPr>
        <w:pStyle w:val="NoSpacing"/>
        <w:rPr>
          <w:rFonts w:asciiTheme="majorHAnsi" w:hAnsiTheme="majorHAnsi" w:cs="Segoe UI"/>
          <w:szCs w:val="20"/>
        </w:rPr>
      </w:pPr>
      <w:r w:rsidRPr="007B557F">
        <w:rPr>
          <w:rFonts w:asciiTheme="majorHAnsi" w:hAnsiTheme="majorHAnsi" w:cs="Segoe UI"/>
          <w:b/>
          <w:position w:val="-24"/>
          <w:szCs w:val="20"/>
        </w:rPr>
        <w:object w:dxaOrig="22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7pt" o:ole="">
            <v:imagedata r:id="rId15" o:title=""/>
          </v:shape>
          <o:OLEObject Type="Embed" ProgID="Equation.3" ShapeID="_x0000_i1025" DrawAspect="Content" ObjectID="_1575282641" r:id="rId16"/>
        </w:object>
      </w:r>
      <w:r w:rsidRPr="007B557F">
        <w:rPr>
          <w:rFonts w:asciiTheme="majorHAnsi" w:hAnsiTheme="majorHAnsi" w:cs="Segoe UI"/>
          <w:b/>
          <w:szCs w:val="20"/>
        </w:rPr>
        <w:t xml:space="preserve">                                     </w:t>
      </w:r>
      <w:r w:rsidR="002B06B4">
        <w:rPr>
          <w:rFonts w:asciiTheme="majorHAnsi" w:hAnsiTheme="majorHAnsi" w:cs="Segoe UI"/>
          <w:b/>
          <w:szCs w:val="20"/>
        </w:rPr>
        <w:t xml:space="preserve">            </w:t>
      </w:r>
      <w:r w:rsidRPr="007B557F">
        <w:rPr>
          <w:rFonts w:asciiTheme="majorHAnsi" w:hAnsiTheme="majorHAnsi" w:cs="Segoe UI"/>
          <w:szCs w:val="20"/>
        </w:rPr>
        <w:t>(1)</w:t>
      </w:r>
    </w:p>
    <w:p w:rsidR="00557742" w:rsidRPr="007B557F" w:rsidRDefault="00557742" w:rsidP="00775BE7">
      <w:pPr>
        <w:pStyle w:val="NoSpacing"/>
        <w:rPr>
          <w:rFonts w:asciiTheme="majorHAnsi" w:hAnsiTheme="majorHAnsi" w:cs="Segoe UI"/>
          <w:szCs w:val="20"/>
        </w:rPr>
      </w:pPr>
      <w:r w:rsidRPr="007B557F">
        <w:rPr>
          <w:rFonts w:asciiTheme="majorHAnsi" w:hAnsiTheme="majorHAnsi" w:cs="Segoe UI"/>
          <w:szCs w:val="20"/>
        </w:rPr>
        <w:t>Please note that the properties of the equations must not be locked</w:t>
      </w:r>
    </w:p>
    <w:p w:rsidR="00775BE7" w:rsidRPr="007B557F" w:rsidRDefault="00775BE7" w:rsidP="00775BE7">
      <w:pPr>
        <w:pStyle w:val="NoSpacing"/>
        <w:rPr>
          <w:rFonts w:asciiTheme="majorHAnsi" w:hAnsiTheme="majorHAnsi" w:cs="Segoe UI"/>
          <w:b/>
          <w:szCs w:val="20"/>
        </w:rPr>
      </w:pPr>
      <w:r w:rsidRPr="007B557F">
        <w:rPr>
          <w:rFonts w:asciiTheme="majorHAnsi" w:hAnsiTheme="majorHAnsi" w:cs="Segoe UI"/>
          <w:szCs w:val="20"/>
        </w:rPr>
        <w:tab/>
      </w:r>
      <w:r w:rsidRPr="007B557F">
        <w:rPr>
          <w:rFonts w:asciiTheme="majorHAnsi" w:hAnsiTheme="majorHAnsi" w:cs="Segoe UI"/>
          <w:szCs w:val="20"/>
        </w:rPr>
        <w:tab/>
      </w:r>
      <w:r w:rsidRPr="007B557F">
        <w:rPr>
          <w:rFonts w:asciiTheme="majorHAnsi" w:hAnsiTheme="majorHAnsi" w:cs="Segoe UI"/>
          <w:szCs w:val="20"/>
        </w:rPr>
        <w:tab/>
      </w:r>
      <w:r w:rsidRPr="007B557F">
        <w:rPr>
          <w:rFonts w:asciiTheme="majorHAnsi" w:hAnsiTheme="majorHAnsi" w:cs="Segoe UI"/>
          <w:szCs w:val="20"/>
        </w:rPr>
        <w:tab/>
      </w:r>
      <w:r w:rsidRPr="007B557F">
        <w:rPr>
          <w:rFonts w:asciiTheme="majorHAnsi" w:hAnsiTheme="majorHAnsi" w:cs="Segoe UI"/>
          <w:szCs w:val="20"/>
        </w:rPr>
        <w:tab/>
      </w:r>
      <w:r w:rsidRPr="007B557F">
        <w:rPr>
          <w:rFonts w:asciiTheme="majorHAnsi" w:hAnsiTheme="majorHAnsi" w:cs="Segoe UI"/>
          <w:szCs w:val="20"/>
        </w:rPr>
        <w:tab/>
      </w:r>
      <w:r w:rsidRPr="007B557F">
        <w:rPr>
          <w:rFonts w:asciiTheme="majorHAnsi" w:hAnsiTheme="majorHAnsi" w:cs="Segoe UI"/>
          <w:szCs w:val="20"/>
        </w:rPr>
        <w:tab/>
      </w:r>
      <w:r w:rsidRPr="007B557F">
        <w:rPr>
          <w:rFonts w:asciiTheme="majorHAnsi" w:hAnsiTheme="majorHAnsi" w:cs="Segoe UI"/>
          <w:szCs w:val="20"/>
        </w:rPr>
        <w:tab/>
      </w:r>
      <w:r w:rsidRPr="007B557F">
        <w:rPr>
          <w:rFonts w:asciiTheme="majorHAnsi" w:hAnsiTheme="majorHAnsi" w:cs="Segoe UI"/>
          <w:szCs w:val="20"/>
        </w:rPr>
        <w:tab/>
      </w:r>
      <w:r w:rsidRPr="007B557F">
        <w:rPr>
          <w:rFonts w:asciiTheme="majorHAnsi" w:hAnsiTheme="majorHAnsi" w:cs="Segoe UI"/>
          <w:szCs w:val="20"/>
        </w:rPr>
        <w:tab/>
      </w:r>
    </w:p>
    <w:p w:rsidR="00775BE7" w:rsidRPr="007B557F" w:rsidRDefault="00775BE7" w:rsidP="00775BE7">
      <w:pPr>
        <w:pStyle w:val="NoSpacing"/>
        <w:rPr>
          <w:rFonts w:asciiTheme="majorHAnsi" w:hAnsiTheme="majorHAnsi" w:cs="Segoe UI"/>
          <w:b/>
          <w:szCs w:val="20"/>
        </w:rPr>
      </w:pPr>
      <w:r w:rsidRPr="007B557F">
        <w:rPr>
          <w:rFonts w:asciiTheme="majorHAnsi" w:hAnsiTheme="majorHAnsi" w:cs="Segoe UI"/>
          <w:b/>
          <w:szCs w:val="20"/>
        </w:rPr>
        <w:t>3. Placing the tables</w:t>
      </w:r>
    </w:p>
    <w:p w:rsidR="00775BE7" w:rsidRPr="007B557F" w:rsidRDefault="00775BE7" w:rsidP="00775BE7">
      <w:pPr>
        <w:pStyle w:val="NoSpacing"/>
        <w:rPr>
          <w:rFonts w:asciiTheme="majorHAnsi" w:hAnsiTheme="majorHAnsi" w:cs="Segoe UI"/>
          <w:szCs w:val="20"/>
        </w:rPr>
      </w:pPr>
    </w:p>
    <w:p w:rsidR="00775BE7" w:rsidRPr="007B557F" w:rsidRDefault="00775BE7" w:rsidP="00775BE7">
      <w:pPr>
        <w:pStyle w:val="NoSpacing"/>
        <w:rPr>
          <w:rFonts w:asciiTheme="majorHAnsi" w:hAnsiTheme="majorHAnsi" w:cs="Segoe UI"/>
          <w:szCs w:val="20"/>
        </w:rPr>
      </w:pPr>
      <w:r w:rsidRPr="007B557F">
        <w:rPr>
          <w:rFonts w:asciiTheme="majorHAnsi" w:hAnsiTheme="majorHAnsi" w:cs="Segoe UI"/>
          <w:szCs w:val="20"/>
        </w:rPr>
        <w:t>It should be noted that all the tables must be firstly drawn in Excel and after that they should be placed in your article. The heading of the table should be above the table. An example is given as under.</w:t>
      </w:r>
    </w:p>
    <w:p w:rsidR="00775BE7" w:rsidRPr="007B557F" w:rsidRDefault="00775BE7" w:rsidP="00775BE7">
      <w:pPr>
        <w:pStyle w:val="NoSpacing"/>
        <w:rPr>
          <w:rFonts w:asciiTheme="majorHAnsi" w:hAnsiTheme="majorHAnsi" w:cs="Segoe UI"/>
          <w:color w:val="FF0000"/>
          <w:szCs w:val="20"/>
        </w:rPr>
      </w:pPr>
    </w:p>
    <w:p w:rsidR="00AE4E30" w:rsidRPr="005A2B1A" w:rsidRDefault="00AE4E30" w:rsidP="00775BE7">
      <w:pPr>
        <w:pStyle w:val="NoSpacing"/>
        <w:rPr>
          <w:rFonts w:asciiTheme="majorHAnsi" w:hAnsiTheme="majorHAnsi" w:cs="Segoe UI"/>
          <w:szCs w:val="20"/>
        </w:rPr>
      </w:pPr>
      <w:r w:rsidRPr="005A2B1A">
        <w:rPr>
          <w:rFonts w:asciiTheme="majorHAnsi" w:hAnsiTheme="majorHAnsi" w:cs="Segoe UI"/>
          <w:color w:val="FF0000"/>
          <w:szCs w:val="20"/>
        </w:rPr>
        <w:t>No</w:t>
      </w:r>
      <w:r w:rsidR="00516C13" w:rsidRPr="005A2B1A">
        <w:rPr>
          <w:rFonts w:asciiTheme="majorHAnsi" w:hAnsiTheme="majorHAnsi" w:cs="Segoe UI"/>
          <w:color w:val="FF0000"/>
          <w:szCs w:val="20"/>
        </w:rPr>
        <w:t>te: Please note the tables must be placed in in</w:t>
      </w:r>
      <w:r w:rsidR="00D2519A" w:rsidRPr="005A2B1A">
        <w:rPr>
          <w:rFonts w:asciiTheme="majorHAnsi" w:hAnsiTheme="majorHAnsi" w:cs="Segoe UI"/>
          <w:color w:val="FF0000"/>
          <w:szCs w:val="20"/>
        </w:rPr>
        <w:t xml:space="preserve"> </w:t>
      </w:r>
      <w:r w:rsidR="00516C13" w:rsidRPr="005A2B1A">
        <w:rPr>
          <w:rFonts w:asciiTheme="majorHAnsi" w:hAnsiTheme="majorHAnsi" w:cs="Segoe UI"/>
          <w:color w:val="FF0000"/>
          <w:szCs w:val="20"/>
        </w:rPr>
        <w:t>line with text mode, not in any other Wrap mode. Also, the figures must not be inserted into tables</w:t>
      </w:r>
    </w:p>
    <w:p w:rsidR="00516C13" w:rsidRDefault="00516C13" w:rsidP="007B557F">
      <w:pPr>
        <w:pStyle w:val="NoSpacing"/>
        <w:jc w:val="center"/>
        <w:rPr>
          <w:rFonts w:asciiTheme="majorHAnsi" w:hAnsiTheme="majorHAnsi" w:cs="Segoe UI"/>
          <w:b/>
          <w:szCs w:val="20"/>
        </w:rPr>
      </w:pPr>
    </w:p>
    <w:p w:rsidR="00775BE7" w:rsidRPr="007B557F" w:rsidRDefault="00775BE7" w:rsidP="007B557F">
      <w:pPr>
        <w:pStyle w:val="NoSpacing"/>
        <w:jc w:val="center"/>
        <w:rPr>
          <w:rFonts w:asciiTheme="majorHAnsi" w:hAnsiTheme="majorHAnsi" w:cs="Segoe UI"/>
          <w:szCs w:val="20"/>
        </w:rPr>
      </w:pPr>
      <w:r w:rsidRPr="007B557F">
        <w:rPr>
          <w:rFonts w:asciiTheme="majorHAnsi" w:hAnsiTheme="majorHAnsi" w:cs="Segoe UI"/>
          <w:b/>
          <w:szCs w:val="20"/>
        </w:rPr>
        <w:t>Table 1</w:t>
      </w:r>
      <w:r w:rsidRPr="007B557F">
        <w:rPr>
          <w:rFonts w:asciiTheme="majorHAnsi" w:hAnsiTheme="majorHAnsi" w:cs="Segoe UI"/>
          <w:szCs w:val="20"/>
        </w:rPr>
        <w:t xml:space="preserve"> Experimental procedure parameters</w:t>
      </w:r>
    </w:p>
    <w:p w:rsidR="00775BE7" w:rsidRPr="007B557F" w:rsidRDefault="00775BE7" w:rsidP="00775BE7">
      <w:pPr>
        <w:pStyle w:val="NoSpacing"/>
        <w:rPr>
          <w:rFonts w:asciiTheme="majorHAnsi" w:hAnsiTheme="majorHAnsi" w:cs="Segoe UI"/>
          <w:szCs w:val="20"/>
        </w:rPr>
      </w:pPr>
    </w:p>
    <w:tbl>
      <w:tblPr>
        <w:tblW w:w="4695" w:type="dxa"/>
        <w:tblInd w:w="93" w:type="dxa"/>
        <w:tblLook w:val="04A0" w:firstRow="1" w:lastRow="0" w:firstColumn="1" w:lastColumn="0" w:noHBand="0" w:noVBand="1"/>
      </w:tblPr>
      <w:tblGrid>
        <w:gridCol w:w="635"/>
        <w:gridCol w:w="1107"/>
        <w:gridCol w:w="2953"/>
      </w:tblGrid>
      <w:tr w:rsidR="00775BE7" w:rsidRPr="007B557F" w:rsidTr="008C1478">
        <w:trPr>
          <w:trHeight w:val="33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775BE7" w:rsidRPr="007B557F" w:rsidRDefault="00AE4E30" w:rsidP="007B557F">
            <w:pPr>
              <w:pStyle w:val="NoSpacing"/>
              <w:jc w:val="center"/>
              <w:rPr>
                <w:rFonts w:asciiTheme="majorHAnsi" w:hAnsiTheme="majorHAnsi" w:cs="Segoe UI"/>
                <w:sz w:val="18"/>
                <w:szCs w:val="20"/>
              </w:rPr>
            </w:pPr>
            <w:r w:rsidRPr="007B557F">
              <w:rPr>
                <w:rFonts w:asciiTheme="majorHAnsi" w:hAnsiTheme="majorHAnsi" w:cs="Segoe UI"/>
                <w:sz w:val="18"/>
                <w:szCs w:val="20"/>
              </w:rPr>
              <w:t xml:space="preserve">S. </w:t>
            </w:r>
            <w:r w:rsidR="00775BE7" w:rsidRPr="007B557F">
              <w:rPr>
                <w:rFonts w:asciiTheme="majorHAnsi" w:hAnsiTheme="majorHAnsi" w:cs="Segoe UI"/>
                <w:sz w:val="18"/>
                <w:szCs w:val="20"/>
              </w:rPr>
              <w:t>No</w:t>
            </w:r>
          </w:p>
        </w:tc>
        <w:tc>
          <w:tcPr>
            <w:tcW w:w="1016" w:type="dxa"/>
            <w:tcBorders>
              <w:top w:val="single" w:sz="4" w:space="0" w:color="auto"/>
              <w:left w:val="nil"/>
              <w:bottom w:val="single" w:sz="4" w:space="0" w:color="auto"/>
              <w:right w:val="single" w:sz="4" w:space="0" w:color="auto"/>
            </w:tcBorders>
            <w:shd w:val="clear" w:color="auto" w:fill="auto"/>
            <w:hideMark/>
          </w:tcPr>
          <w:p w:rsidR="00775BE7" w:rsidRPr="007B557F" w:rsidRDefault="00775BE7" w:rsidP="007B557F">
            <w:pPr>
              <w:pStyle w:val="NoSpacing"/>
              <w:jc w:val="center"/>
              <w:rPr>
                <w:rFonts w:asciiTheme="majorHAnsi" w:hAnsiTheme="majorHAnsi" w:cs="Segoe UI"/>
                <w:sz w:val="18"/>
                <w:szCs w:val="20"/>
              </w:rPr>
            </w:pPr>
            <w:r w:rsidRPr="007B557F">
              <w:rPr>
                <w:rFonts w:asciiTheme="majorHAnsi" w:hAnsiTheme="majorHAnsi" w:cs="Segoe UI"/>
                <w:sz w:val="18"/>
                <w:szCs w:val="20"/>
              </w:rPr>
              <w:t>Parameters</w:t>
            </w:r>
          </w:p>
        </w:tc>
        <w:tc>
          <w:tcPr>
            <w:tcW w:w="3034" w:type="dxa"/>
            <w:tcBorders>
              <w:top w:val="single" w:sz="4" w:space="0" w:color="auto"/>
              <w:left w:val="nil"/>
              <w:bottom w:val="single" w:sz="4" w:space="0" w:color="auto"/>
              <w:right w:val="single" w:sz="4" w:space="0" w:color="auto"/>
            </w:tcBorders>
            <w:shd w:val="clear" w:color="auto" w:fill="auto"/>
            <w:hideMark/>
          </w:tcPr>
          <w:p w:rsidR="00775BE7" w:rsidRPr="007B557F" w:rsidRDefault="00775BE7" w:rsidP="007B557F">
            <w:pPr>
              <w:pStyle w:val="NoSpacing"/>
              <w:jc w:val="center"/>
              <w:rPr>
                <w:rFonts w:asciiTheme="majorHAnsi" w:hAnsiTheme="majorHAnsi" w:cs="Segoe UI"/>
                <w:sz w:val="18"/>
                <w:szCs w:val="20"/>
              </w:rPr>
            </w:pPr>
            <w:r w:rsidRPr="007B557F">
              <w:rPr>
                <w:rFonts w:asciiTheme="majorHAnsi" w:hAnsiTheme="majorHAnsi" w:cs="Segoe UI"/>
                <w:sz w:val="18"/>
                <w:szCs w:val="20"/>
              </w:rPr>
              <w:t>Values</w:t>
            </w:r>
          </w:p>
        </w:tc>
      </w:tr>
      <w:tr w:rsidR="00775BE7" w:rsidRPr="007B557F" w:rsidTr="008C1478">
        <w:trPr>
          <w:trHeight w:val="330"/>
        </w:trPr>
        <w:tc>
          <w:tcPr>
            <w:tcW w:w="645" w:type="dxa"/>
            <w:tcBorders>
              <w:top w:val="nil"/>
              <w:left w:val="single" w:sz="4" w:space="0" w:color="auto"/>
              <w:bottom w:val="single" w:sz="4" w:space="0" w:color="auto"/>
              <w:right w:val="single" w:sz="4" w:space="0" w:color="auto"/>
            </w:tcBorders>
            <w:shd w:val="clear" w:color="auto" w:fill="auto"/>
            <w:hideMark/>
          </w:tcPr>
          <w:p w:rsidR="00775BE7" w:rsidRPr="007B557F" w:rsidRDefault="00775BE7" w:rsidP="007B557F">
            <w:pPr>
              <w:pStyle w:val="NoSpacing"/>
              <w:jc w:val="center"/>
              <w:rPr>
                <w:rFonts w:asciiTheme="majorHAnsi" w:hAnsiTheme="majorHAnsi" w:cs="Segoe UI"/>
                <w:sz w:val="18"/>
                <w:szCs w:val="20"/>
              </w:rPr>
            </w:pPr>
            <w:r w:rsidRPr="007B557F">
              <w:rPr>
                <w:rFonts w:asciiTheme="majorHAnsi" w:hAnsiTheme="majorHAnsi" w:cs="Segoe UI"/>
                <w:sz w:val="18"/>
                <w:szCs w:val="20"/>
              </w:rPr>
              <w:t>1</w:t>
            </w:r>
          </w:p>
        </w:tc>
        <w:tc>
          <w:tcPr>
            <w:tcW w:w="1016" w:type="dxa"/>
            <w:tcBorders>
              <w:top w:val="nil"/>
              <w:left w:val="nil"/>
              <w:bottom w:val="single" w:sz="4" w:space="0" w:color="auto"/>
              <w:right w:val="single" w:sz="4" w:space="0" w:color="auto"/>
            </w:tcBorders>
            <w:shd w:val="clear" w:color="auto" w:fill="auto"/>
            <w:hideMark/>
          </w:tcPr>
          <w:p w:rsidR="00775BE7" w:rsidRPr="007B557F" w:rsidRDefault="00775BE7" w:rsidP="007B557F">
            <w:pPr>
              <w:pStyle w:val="NoSpacing"/>
              <w:jc w:val="center"/>
              <w:rPr>
                <w:rFonts w:asciiTheme="majorHAnsi" w:hAnsiTheme="majorHAnsi" w:cs="Segoe UI"/>
                <w:sz w:val="18"/>
                <w:szCs w:val="20"/>
              </w:rPr>
            </w:pPr>
            <w:r w:rsidRPr="007B557F">
              <w:rPr>
                <w:rFonts w:asciiTheme="majorHAnsi" w:hAnsiTheme="majorHAnsi" w:cs="Segoe UI"/>
                <w:sz w:val="18"/>
                <w:szCs w:val="20"/>
              </w:rPr>
              <w:t>Melting Changes</w:t>
            </w:r>
          </w:p>
        </w:tc>
        <w:tc>
          <w:tcPr>
            <w:tcW w:w="3034" w:type="dxa"/>
            <w:tcBorders>
              <w:top w:val="nil"/>
              <w:left w:val="nil"/>
              <w:bottom w:val="single" w:sz="4" w:space="0" w:color="auto"/>
              <w:right w:val="single" w:sz="4" w:space="0" w:color="auto"/>
            </w:tcBorders>
            <w:shd w:val="clear" w:color="auto" w:fill="auto"/>
            <w:hideMark/>
          </w:tcPr>
          <w:p w:rsidR="00775BE7" w:rsidRPr="007B557F" w:rsidRDefault="00775BE7" w:rsidP="007B557F">
            <w:pPr>
              <w:pStyle w:val="NoSpacing"/>
              <w:jc w:val="center"/>
              <w:rPr>
                <w:rFonts w:asciiTheme="majorHAnsi" w:hAnsiTheme="majorHAnsi" w:cs="Segoe UI"/>
                <w:sz w:val="18"/>
                <w:szCs w:val="20"/>
              </w:rPr>
            </w:pPr>
            <w:r w:rsidRPr="007B557F">
              <w:rPr>
                <w:rFonts w:asciiTheme="majorHAnsi" w:hAnsiTheme="majorHAnsi" w:cs="Segoe UI"/>
                <w:sz w:val="18"/>
                <w:szCs w:val="20"/>
              </w:rPr>
              <w:t>Acid lining coreless induction furnace,100kg, 2400Hz</w:t>
            </w:r>
          </w:p>
        </w:tc>
      </w:tr>
      <w:tr w:rsidR="00775BE7" w:rsidRPr="007B557F" w:rsidTr="008C1478">
        <w:trPr>
          <w:trHeight w:val="330"/>
        </w:trPr>
        <w:tc>
          <w:tcPr>
            <w:tcW w:w="645" w:type="dxa"/>
            <w:tcBorders>
              <w:top w:val="nil"/>
              <w:left w:val="single" w:sz="4" w:space="0" w:color="auto"/>
              <w:bottom w:val="single" w:sz="4" w:space="0" w:color="auto"/>
              <w:right w:val="single" w:sz="4" w:space="0" w:color="auto"/>
            </w:tcBorders>
            <w:shd w:val="clear" w:color="auto" w:fill="auto"/>
            <w:hideMark/>
          </w:tcPr>
          <w:p w:rsidR="00775BE7" w:rsidRPr="007B557F" w:rsidRDefault="00775BE7" w:rsidP="007B557F">
            <w:pPr>
              <w:pStyle w:val="NoSpacing"/>
              <w:jc w:val="center"/>
              <w:rPr>
                <w:rFonts w:asciiTheme="majorHAnsi" w:hAnsiTheme="majorHAnsi" w:cs="Segoe UI"/>
                <w:sz w:val="18"/>
                <w:szCs w:val="20"/>
              </w:rPr>
            </w:pPr>
            <w:r w:rsidRPr="007B557F">
              <w:rPr>
                <w:rFonts w:asciiTheme="majorHAnsi" w:hAnsiTheme="majorHAnsi" w:cs="Segoe UI"/>
                <w:sz w:val="18"/>
                <w:szCs w:val="20"/>
              </w:rPr>
              <w:t>2</w:t>
            </w:r>
          </w:p>
        </w:tc>
        <w:tc>
          <w:tcPr>
            <w:tcW w:w="1016" w:type="dxa"/>
            <w:tcBorders>
              <w:top w:val="nil"/>
              <w:left w:val="nil"/>
              <w:bottom w:val="single" w:sz="4" w:space="0" w:color="auto"/>
              <w:right w:val="single" w:sz="4" w:space="0" w:color="auto"/>
            </w:tcBorders>
            <w:shd w:val="clear" w:color="auto" w:fill="auto"/>
            <w:hideMark/>
          </w:tcPr>
          <w:p w:rsidR="00775BE7" w:rsidRPr="007B557F" w:rsidRDefault="00775BE7" w:rsidP="007B557F">
            <w:pPr>
              <w:pStyle w:val="NoSpacing"/>
              <w:jc w:val="center"/>
              <w:rPr>
                <w:rFonts w:asciiTheme="majorHAnsi" w:hAnsiTheme="majorHAnsi" w:cs="Segoe UI"/>
                <w:sz w:val="18"/>
                <w:szCs w:val="20"/>
              </w:rPr>
            </w:pPr>
            <w:r w:rsidRPr="007B557F">
              <w:rPr>
                <w:rFonts w:asciiTheme="majorHAnsi" w:hAnsiTheme="majorHAnsi" w:cs="Segoe UI"/>
                <w:sz w:val="18"/>
                <w:szCs w:val="20"/>
              </w:rPr>
              <w:t>Charges</w:t>
            </w:r>
          </w:p>
        </w:tc>
        <w:tc>
          <w:tcPr>
            <w:tcW w:w="3034" w:type="dxa"/>
            <w:tcBorders>
              <w:top w:val="nil"/>
              <w:left w:val="nil"/>
              <w:bottom w:val="single" w:sz="4" w:space="0" w:color="auto"/>
              <w:right w:val="single" w:sz="4" w:space="0" w:color="auto"/>
            </w:tcBorders>
            <w:shd w:val="clear" w:color="auto" w:fill="auto"/>
            <w:hideMark/>
          </w:tcPr>
          <w:p w:rsidR="00775BE7" w:rsidRPr="007B557F" w:rsidRDefault="00775BE7" w:rsidP="007B557F">
            <w:pPr>
              <w:pStyle w:val="NoSpacing"/>
              <w:jc w:val="center"/>
              <w:rPr>
                <w:rFonts w:asciiTheme="majorHAnsi" w:hAnsiTheme="majorHAnsi" w:cs="Segoe UI"/>
                <w:sz w:val="18"/>
                <w:szCs w:val="20"/>
              </w:rPr>
            </w:pPr>
            <w:r w:rsidRPr="007B557F">
              <w:rPr>
                <w:rFonts w:asciiTheme="majorHAnsi" w:hAnsiTheme="majorHAnsi" w:cs="Segoe UI"/>
                <w:sz w:val="18"/>
                <w:szCs w:val="20"/>
              </w:rPr>
              <w:t>3.6%C, 1.22%Si, 0.02%P, 0.016%S, 0.04%Cr, 0.47%Mn, 0.005%As, 0.001%V, 0.001%Pb, 0.002%Ti.</w:t>
            </w:r>
          </w:p>
        </w:tc>
      </w:tr>
      <w:tr w:rsidR="00775BE7" w:rsidRPr="007B557F" w:rsidTr="008C1478">
        <w:trPr>
          <w:trHeight w:val="330"/>
        </w:trPr>
        <w:tc>
          <w:tcPr>
            <w:tcW w:w="645" w:type="dxa"/>
            <w:tcBorders>
              <w:top w:val="nil"/>
              <w:left w:val="single" w:sz="4" w:space="0" w:color="auto"/>
              <w:bottom w:val="single" w:sz="4" w:space="0" w:color="auto"/>
              <w:right w:val="single" w:sz="4" w:space="0" w:color="auto"/>
            </w:tcBorders>
            <w:shd w:val="clear" w:color="auto" w:fill="auto"/>
            <w:hideMark/>
          </w:tcPr>
          <w:p w:rsidR="00775BE7" w:rsidRPr="007B557F" w:rsidRDefault="00775BE7" w:rsidP="007B557F">
            <w:pPr>
              <w:pStyle w:val="NoSpacing"/>
              <w:jc w:val="center"/>
              <w:rPr>
                <w:rFonts w:asciiTheme="majorHAnsi" w:hAnsiTheme="majorHAnsi" w:cs="Segoe UI"/>
                <w:sz w:val="18"/>
                <w:szCs w:val="20"/>
              </w:rPr>
            </w:pPr>
            <w:r w:rsidRPr="007B557F">
              <w:rPr>
                <w:rFonts w:asciiTheme="majorHAnsi" w:hAnsiTheme="majorHAnsi" w:cs="Segoe UI"/>
                <w:sz w:val="18"/>
                <w:szCs w:val="20"/>
              </w:rPr>
              <w:t>3</w:t>
            </w:r>
          </w:p>
        </w:tc>
        <w:tc>
          <w:tcPr>
            <w:tcW w:w="1016" w:type="dxa"/>
            <w:tcBorders>
              <w:top w:val="nil"/>
              <w:left w:val="nil"/>
              <w:bottom w:val="single" w:sz="4" w:space="0" w:color="auto"/>
              <w:right w:val="single" w:sz="4" w:space="0" w:color="auto"/>
            </w:tcBorders>
            <w:shd w:val="clear" w:color="auto" w:fill="auto"/>
            <w:hideMark/>
          </w:tcPr>
          <w:p w:rsidR="00775BE7" w:rsidRPr="007B557F" w:rsidRDefault="00775BE7" w:rsidP="007B557F">
            <w:pPr>
              <w:pStyle w:val="NoSpacing"/>
              <w:jc w:val="center"/>
              <w:rPr>
                <w:rFonts w:asciiTheme="majorHAnsi" w:hAnsiTheme="majorHAnsi" w:cs="Segoe UI"/>
                <w:sz w:val="18"/>
                <w:szCs w:val="20"/>
              </w:rPr>
            </w:pPr>
            <w:r w:rsidRPr="007B557F">
              <w:rPr>
                <w:rFonts w:asciiTheme="majorHAnsi" w:hAnsiTheme="majorHAnsi" w:cs="Segoe UI"/>
                <w:sz w:val="18"/>
                <w:szCs w:val="20"/>
              </w:rPr>
              <w:t>Base Metal</w:t>
            </w:r>
          </w:p>
        </w:tc>
        <w:tc>
          <w:tcPr>
            <w:tcW w:w="3034" w:type="dxa"/>
            <w:tcBorders>
              <w:top w:val="nil"/>
              <w:left w:val="nil"/>
              <w:bottom w:val="single" w:sz="4" w:space="0" w:color="auto"/>
              <w:right w:val="single" w:sz="4" w:space="0" w:color="auto"/>
            </w:tcBorders>
            <w:shd w:val="clear" w:color="auto" w:fill="auto"/>
            <w:hideMark/>
          </w:tcPr>
          <w:p w:rsidR="00775BE7" w:rsidRPr="007B557F" w:rsidRDefault="00775BE7" w:rsidP="007B557F">
            <w:pPr>
              <w:pStyle w:val="NoSpacing"/>
              <w:jc w:val="center"/>
              <w:rPr>
                <w:rFonts w:asciiTheme="majorHAnsi" w:hAnsiTheme="majorHAnsi" w:cs="Segoe UI"/>
                <w:sz w:val="18"/>
                <w:szCs w:val="20"/>
              </w:rPr>
            </w:pPr>
            <w:r w:rsidRPr="007B557F">
              <w:rPr>
                <w:rFonts w:asciiTheme="majorHAnsi" w:hAnsiTheme="majorHAnsi" w:cs="Segoe UI"/>
                <w:sz w:val="18"/>
                <w:szCs w:val="20"/>
                <w:lang w:val="it-IT"/>
              </w:rPr>
              <w:t>3.56%C, 2.78%Si, 0.47%Mn, 0.020%P, 0.008%S, 0.0384%Cr, 0.0384%Cr, 0.042%Mo, 0.023%Ni,</w:t>
            </w:r>
          </w:p>
        </w:tc>
      </w:tr>
    </w:tbl>
    <w:p w:rsidR="003643B7" w:rsidRPr="007B557F" w:rsidRDefault="003643B7" w:rsidP="00775BE7">
      <w:pPr>
        <w:pStyle w:val="NoSpacing"/>
        <w:rPr>
          <w:rFonts w:asciiTheme="majorHAnsi" w:hAnsiTheme="majorHAnsi" w:cs="Segoe UI"/>
          <w:b/>
          <w:szCs w:val="20"/>
        </w:rPr>
      </w:pPr>
    </w:p>
    <w:p w:rsidR="00775BE7" w:rsidRPr="007B557F" w:rsidRDefault="00775BE7" w:rsidP="00775BE7">
      <w:pPr>
        <w:pStyle w:val="NoSpacing"/>
        <w:rPr>
          <w:rFonts w:asciiTheme="majorHAnsi" w:hAnsiTheme="majorHAnsi" w:cs="Segoe UI"/>
          <w:b/>
          <w:szCs w:val="20"/>
        </w:rPr>
      </w:pPr>
      <w:r w:rsidRPr="007B557F">
        <w:rPr>
          <w:rFonts w:asciiTheme="majorHAnsi" w:hAnsiTheme="majorHAnsi" w:cs="Segoe UI"/>
          <w:b/>
          <w:szCs w:val="20"/>
        </w:rPr>
        <w:t>Conclusions</w:t>
      </w:r>
    </w:p>
    <w:p w:rsidR="00775BE7" w:rsidRPr="007B557F" w:rsidRDefault="00775BE7" w:rsidP="00775BE7">
      <w:pPr>
        <w:pStyle w:val="NoSpacing"/>
        <w:rPr>
          <w:rFonts w:asciiTheme="majorHAnsi" w:hAnsiTheme="majorHAnsi" w:cs="Segoe UI"/>
          <w:b/>
          <w:szCs w:val="20"/>
        </w:rPr>
      </w:pPr>
    </w:p>
    <w:p w:rsidR="00775BE7" w:rsidRPr="007B557F" w:rsidRDefault="00775BE7" w:rsidP="00775BE7">
      <w:pPr>
        <w:pStyle w:val="NoSpacing"/>
        <w:rPr>
          <w:rFonts w:asciiTheme="majorHAnsi" w:hAnsiTheme="majorHAnsi" w:cs="Segoe UI"/>
          <w:b/>
          <w:szCs w:val="20"/>
        </w:rPr>
      </w:pPr>
      <w:r w:rsidRPr="007B557F">
        <w:rPr>
          <w:rFonts w:asciiTheme="majorHAnsi" w:hAnsiTheme="majorHAnsi" w:cs="Segoe UI"/>
          <w:szCs w:val="20"/>
        </w:rPr>
        <w:t>The authors can write the conclusion as a whole in a paragraph or by making points. An example is given as under.</w:t>
      </w:r>
    </w:p>
    <w:p w:rsidR="00775BE7" w:rsidRPr="007B557F" w:rsidRDefault="00775BE7" w:rsidP="00775BE7">
      <w:pPr>
        <w:pStyle w:val="NoSpacing"/>
        <w:numPr>
          <w:ilvl w:val="0"/>
          <w:numId w:val="1"/>
        </w:numPr>
        <w:rPr>
          <w:rFonts w:asciiTheme="majorHAnsi" w:hAnsiTheme="majorHAnsi" w:cs="Segoe UI"/>
          <w:szCs w:val="20"/>
        </w:rPr>
      </w:pPr>
      <w:r w:rsidRPr="007B557F">
        <w:rPr>
          <w:rFonts w:asciiTheme="majorHAnsi" w:hAnsiTheme="majorHAnsi" w:cs="Segoe UI"/>
          <w:szCs w:val="20"/>
        </w:rPr>
        <w:t xml:space="preserve">Derivatives of the cooling curve can be used to understand the small changes in the       undercooling of the </w:t>
      </w:r>
      <w:proofErr w:type="spellStart"/>
      <w:r w:rsidRPr="007B557F">
        <w:rPr>
          <w:rFonts w:asciiTheme="majorHAnsi" w:hAnsiTheme="majorHAnsi" w:cs="Segoe UI"/>
          <w:szCs w:val="20"/>
        </w:rPr>
        <w:t>liquidus</w:t>
      </w:r>
      <w:proofErr w:type="spellEnd"/>
      <w:r w:rsidRPr="007B557F">
        <w:rPr>
          <w:rFonts w:asciiTheme="majorHAnsi" w:hAnsiTheme="majorHAnsi" w:cs="Segoe UI"/>
          <w:szCs w:val="20"/>
        </w:rPr>
        <w:t xml:space="preserve"> and solidus temperature.</w:t>
      </w:r>
    </w:p>
    <w:p w:rsidR="00775BE7" w:rsidRPr="007B557F" w:rsidRDefault="00775BE7" w:rsidP="00775BE7">
      <w:pPr>
        <w:pStyle w:val="NoSpacing"/>
        <w:numPr>
          <w:ilvl w:val="0"/>
          <w:numId w:val="1"/>
        </w:numPr>
        <w:rPr>
          <w:rFonts w:asciiTheme="majorHAnsi" w:hAnsiTheme="majorHAnsi" w:cs="Segoe UI"/>
          <w:szCs w:val="20"/>
        </w:rPr>
      </w:pPr>
      <w:r w:rsidRPr="007B557F">
        <w:rPr>
          <w:rFonts w:asciiTheme="majorHAnsi" w:hAnsiTheme="majorHAnsi" w:cs="Segoe UI"/>
          <w:szCs w:val="20"/>
        </w:rPr>
        <w:lastRenderedPageBreak/>
        <w:t>Thermal analysis is a good technique to control carbides, shrinkage and micro-shrinkage formation.</w:t>
      </w:r>
    </w:p>
    <w:p w:rsidR="00775BE7" w:rsidRPr="007B557F" w:rsidRDefault="00775BE7" w:rsidP="00775BE7">
      <w:pPr>
        <w:pStyle w:val="NoSpacing"/>
        <w:numPr>
          <w:ilvl w:val="0"/>
          <w:numId w:val="1"/>
        </w:numPr>
        <w:rPr>
          <w:rFonts w:asciiTheme="majorHAnsi" w:hAnsiTheme="majorHAnsi" w:cs="Segoe UI"/>
          <w:szCs w:val="20"/>
        </w:rPr>
      </w:pPr>
      <w:r w:rsidRPr="007B557F">
        <w:rPr>
          <w:rFonts w:asciiTheme="majorHAnsi" w:hAnsiTheme="majorHAnsi" w:cs="Segoe UI"/>
          <w:szCs w:val="20"/>
        </w:rPr>
        <w:t xml:space="preserve">It is visibly shown that there is significant reduction in undercooling degree on the alloys and the value of inoculation index was increased. Although the addition of </w:t>
      </w:r>
      <w:proofErr w:type="spellStart"/>
      <w:r w:rsidRPr="007B557F">
        <w:rPr>
          <w:rFonts w:asciiTheme="majorHAnsi" w:hAnsiTheme="majorHAnsi" w:cs="Segoe UI"/>
          <w:szCs w:val="20"/>
        </w:rPr>
        <w:t>Al</w:t>
      </w:r>
      <w:proofErr w:type="gramStart"/>
      <w:r w:rsidRPr="007B557F">
        <w:rPr>
          <w:rFonts w:asciiTheme="majorHAnsi" w:hAnsiTheme="majorHAnsi" w:cs="Segoe UI"/>
          <w:szCs w:val="20"/>
        </w:rPr>
        <w:t>,Ca,Zr</w:t>
      </w:r>
      <w:proofErr w:type="gramEnd"/>
      <w:r w:rsidRPr="007B557F">
        <w:rPr>
          <w:rFonts w:asciiTheme="majorHAnsi" w:hAnsiTheme="majorHAnsi" w:cs="Segoe UI"/>
          <w:szCs w:val="20"/>
        </w:rPr>
        <w:t>-FeSi</w:t>
      </w:r>
      <w:proofErr w:type="spellEnd"/>
      <w:r w:rsidR="00EC7C7C">
        <w:rPr>
          <w:rFonts w:asciiTheme="majorHAnsi" w:hAnsiTheme="majorHAnsi" w:cs="Segoe UI"/>
          <w:szCs w:val="20"/>
        </w:rPr>
        <w:t xml:space="preserve"> </w:t>
      </w:r>
      <w:r w:rsidRPr="007B557F">
        <w:rPr>
          <w:rFonts w:asciiTheme="majorHAnsi" w:hAnsiTheme="majorHAnsi" w:cs="Segoe UI"/>
          <w:szCs w:val="20"/>
        </w:rPr>
        <w:t>pre</w:t>
      </w:r>
      <w:r w:rsidR="00EC7C7C">
        <w:rPr>
          <w:rFonts w:asciiTheme="majorHAnsi" w:hAnsiTheme="majorHAnsi" w:cs="Segoe UI"/>
          <w:szCs w:val="20"/>
        </w:rPr>
        <w:t>-</w:t>
      </w:r>
      <w:r w:rsidRPr="007B557F">
        <w:rPr>
          <w:rFonts w:asciiTheme="majorHAnsi" w:hAnsiTheme="majorHAnsi" w:cs="Segoe UI"/>
          <w:szCs w:val="20"/>
        </w:rPr>
        <w:t>conditioners gives no significant influence .</w:t>
      </w:r>
    </w:p>
    <w:p w:rsidR="00775BE7" w:rsidRPr="007B557F" w:rsidRDefault="00775BE7" w:rsidP="00775BE7">
      <w:pPr>
        <w:pStyle w:val="NoSpacing"/>
        <w:numPr>
          <w:ilvl w:val="0"/>
          <w:numId w:val="1"/>
        </w:numPr>
        <w:rPr>
          <w:rFonts w:asciiTheme="majorHAnsi" w:hAnsiTheme="majorHAnsi" w:cs="Segoe UI"/>
          <w:szCs w:val="20"/>
        </w:rPr>
      </w:pPr>
      <w:r w:rsidRPr="007B557F">
        <w:rPr>
          <w:rFonts w:asciiTheme="majorHAnsi" w:hAnsiTheme="majorHAnsi" w:cs="Segoe UI"/>
          <w:szCs w:val="20"/>
        </w:rPr>
        <w:t xml:space="preserve">The use of relative performance makes a clear distinction of the alloys efficiency and could be concluded that </w:t>
      </w:r>
      <w:proofErr w:type="spellStart"/>
      <w:r w:rsidRPr="007B557F">
        <w:rPr>
          <w:rFonts w:asciiTheme="majorHAnsi" w:hAnsiTheme="majorHAnsi" w:cs="Segoe UI"/>
          <w:szCs w:val="20"/>
        </w:rPr>
        <w:t>Ca</w:t>
      </w:r>
      <w:proofErr w:type="gramStart"/>
      <w:r w:rsidRPr="007B557F">
        <w:rPr>
          <w:rFonts w:asciiTheme="majorHAnsi" w:hAnsiTheme="majorHAnsi" w:cs="Segoe UI"/>
          <w:szCs w:val="20"/>
        </w:rPr>
        <w:t>,RE,S,O</w:t>
      </w:r>
      <w:proofErr w:type="gramEnd"/>
      <w:r w:rsidRPr="007B557F">
        <w:rPr>
          <w:rFonts w:asciiTheme="majorHAnsi" w:hAnsiTheme="majorHAnsi" w:cs="Segoe UI"/>
          <w:szCs w:val="20"/>
        </w:rPr>
        <w:t>-FeSi</w:t>
      </w:r>
      <w:proofErr w:type="spellEnd"/>
      <w:r w:rsidRPr="007B557F">
        <w:rPr>
          <w:rFonts w:asciiTheme="majorHAnsi" w:hAnsiTheme="majorHAnsi" w:cs="Segoe UI"/>
          <w:szCs w:val="20"/>
        </w:rPr>
        <w:t xml:space="preserve"> inoculated iron gave the most influence.</w:t>
      </w:r>
    </w:p>
    <w:p w:rsidR="00775BE7" w:rsidRPr="007B557F" w:rsidRDefault="00775BE7" w:rsidP="00775BE7">
      <w:pPr>
        <w:pStyle w:val="NoSpacing"/>
        <w:numPr>
          <w:ilvl w:val="0"/>
          <w:numId w:val="1"/>
        </w:numPr>
        <w:rPr>
          <w:rFonts w:asciiTheme="majorHAnsi" w:hAnsiTheme="majorHAnsi" w:cs="Segoe UI"/>
          <w:szCs w:val="20"/>
        </w:rPr>
      </w:pPr>
      <w:r w:rsidRPr="007B557F">
        <w:rPr>
          <w:rFonts w:asciiTheme="majorHAnsi" w:hAnsiTheme="majorHAnsi" w:cs="Segoe UI"/>
          <w:szCs w:val="20"/>
        </w:rPr>
        <w:t xml:space="preserve">From the result obtained, it could be deduced comparatively that </w:t>
      </w:r>
      <w:proofErr w:type="spellStart"/>
      <w:r w:rsidRPr="007B557F">
        <w:rPr>
          <w:rFonts w:asciiTheme="majorHAnsi" w:hAnsiTheme="majorHAnsi" w:cs="Segoe UI"/>
          <w:szCs w:val="20"/>
        </w:rPr>
        <w:t>Ca,RE,S,O-FeSi</w:t>
      </w:r>
      <w:proofErr w:type="spellEnd"/>
      <w:r w:rsidRPr="007B557F">
        <w:rPr>
          <w:rFonts w:asciiTheme="majorHAnsi" w:hAnsiTheme="majorHAnsi" w:cs="Segoe UI"/>
          <w:szCs w:val="20"/>
        </w:rPr>
        <w:t xml:space="preserve"> inoculant give the best efficiency followed by </w:t>
      </w:r>
      <w:proofErr w:type="spellStart"/>
      <w:r w:rsidRPr="007B557F">
        <w:rPr>
          <w:rFonts w:asciiTheme="majorHAnsi" w:hAnsiTheme="majorHAnsi" w:cs="Segoe UI"/>
          <w:szCs w:val="20"/>
        </w:rPr>
        <w:t>Ca,Zr-FeSi</w:t>
      </w:r>
      <w:proofErr w:type="spellEnd"/>
      <w:r w:rsidRPr="007B557F">
        <w:rPr>
          <w:rFonts w:asciiTheme="majorHAnsi" w:hAnsiTheme="majorHAnsi" w:cs="Segoe UI"/>
          <w:szCs w:val="20"/>
        </w:rPr>
        <w:t xml:space="preserve"> and </w:t>
      </w:r>
      <w:proofErr w:type="spellStart"/>
      <w:r w:rsidRPr="007B557F">
        <w:rPr>
          <w:rFonts w:asciiTheme="majorHAnsi" w:hAnsiTheme="majorHAnsi" w:cs="Segoe UI"/>
          <w:szCs w:val="20"/>
        </w:rPr>
        <w:t>Ca,Ba-FeSi</w:t>
      </w:r>
      <w:proofErr w:type="spellEnd"/>
      <w:r w:rsidRPr="007B557F">
        <w:rPr>
          <w:rFonts w:asciiTheme="majorHAnsi" w:hAnsiTheme="majorHAnsi" w:cs="Segoe UI"/>
          <w:szCs w:val="20"/>
        </w:rPr>
        <w:t xml:space="preserve"> inoculants respectively.</w:t>
      </w:r>
    </w:p>
    <w:p w:rsidR="00775BE7" w:rsidRPr="007B557F" w:rsidRDefault="00775BE7" w:rsidP="00775BE7">
      <w:pPr>
        <w:pStyle w:val="NoSpacing"/>
        <w:rPr>
          <w:rFonts w:asciiTheme="majorHAnsi" w:hAnsiTheme="majorHAnsi" w:cs="Segoe UI"/>
          <w:b/>
          <w:szCs w:val="20"/>
        </w:rPr>
      </w:pPr>
    </w:p>
    <w:p w:rsidR="00775BE7" w:rsidRPr="007B557F" w:rsidRDefault="00775BE7" w:rsidP="00775BE7">
      <w:pPr>
        <w:pStyle w:val="NoSpacing"/>
        <w:rPr>
          <w:rFonts w:asciiTheme="majorHAnsi" w:hAnsiTheme="majorHAnsi" w:cs="Segoe UI"/>
          <w:b/>
          <w:szCs w:val="20"/>
        </w:rPr>
      </w:pPr>
      <w:r w:rsidRPr="007B557F">
        <w:rPr>
          <w:rFonts w:asciiTheme="majorHAnsi" w:hAnsiTheme="majorHAnsi" w:cs="Segoe UI"/>
          <w:b/>
          <w:szCs w:val="20"/>
        </w:rPr>
        <w:t>References</w:t>
      </w:r>
    </w:p>
    <w:p w:rsidR="00775BE7" w:rsidRPr="007B557F" w:rsidRDefault="00775BE7" w:rsidP="00775BE7">
      <w:pPr>
        <w:pStyle w:val="NoSpacing"/>
        <w:rPr>
          <w:rFonts w:asciiTheme="majorHAnsi" w:hAnsiTheme="majorHAnsi" w:cs="Segoe UI"/>
          <w:b/>
          <w:szCs w:val="20"/>
        </w:rPr>
      </w:pPr>
    </w:p>
    <w:p w:rsidR="00775BE7" w:rsidRPr="007B557F" w:rsidRDefault="00775BE7" w:rsidP="00775BE7">
      <w:pPr>
        <w:pStyle w:val="NoSpacing"/>
        <w:rPr>
          <w:rFonts w:asciiTheme="majorHAnsi" w:hAnsiTheme="majorHAnsi" w:cs="Segoe UI"/>
          <w:szCs w:val="20"/>
        </w:rPr>
      </w:pPr>
      <w:r w:rsidRPr="007B557F">
        <w:rPr>
          <w:rFonts w:asciiTheme="majorHAnsi" w:hAnsiTheme="majorHAnsi" w:cs="Segoe UI"/>
          <w:szCs w:val="20"/>
        </w:rPr>
        <w:t xml:space="preserve">The authors are required to follow the following reference style i.e. Authors names (Year of publication), Title of the Article, </w:t>
      </w:r>
      <w:r w:rsidRPr="007B557F">
        <w:rPr>
          <w:rFonts w:asciiTheme="majorHAnsi" w:hAnsiTheme="majorHAnsi" w:cs="Segoe UI"/>
          <w:i/>
          <w:szCs w:val="20"/>
        </w:rPr>
        <w:t xml:space="preserve">Name of the journal in Italics, </w:t>
      </w:r>
      <w:r w:rsidRPr="007B557F">
        <w:rPr>
          <w:rFonts w:asciiTheme="majorHAnsi" w:hAnsiTheme="majorHAnsi" w:cs="Segoe UI"/>
          <w:szCs w:val="20"/>
        </w:rPr>
        <w:t>Vol. No. Page No.  The examples is given as under</w:t>
      </w:r>
    </w:p>
    <w:p w:rsidR="00775BE7" w:rsidRPr="007B557F" w:rsidRDefault="00775BE7" w:rsidP="00775BE7">
      <w:pPr>
        <w:pStyle w:val="NoSpacing"/>
        <w:rPr>
          <w:rFonts w:asciiTheme="majorHAnsi" w:hAnsiTheme="majorHAnsi" w:cs="Segoe UI"/>
          <w:szCs w:val="20"/>
        </w:rPr>
      </w:pPr>
    </w:p>
    <w:p w:rsidR="00775BE7" w:rsidRPr="007B557F" w:rsidRDefault="00775BE7" w:rsidP="00775BE7">
      <w:pPr>
        <w:pStyle w:val="NoSpacing"/>
        <w:rPr>
          <w:rFonts w:asciiTheme="majorHAnsi" w:hAnsiTheme="majorHAnsi" w:cs="Segoe UI"/>
          <w:sz w:val="18"/>
          <w:szCs w:val="20"/>
        </w:rPr>
      </w:pPr>
      <w:proofErr w:type="spellStart"/>
      <w:r w:rsidRPr="007B557F">
        <w:rPr>
          <w:rFonts w:asciiTheme="majorHAnsi" w:hAnsiTheme="majorHAnsi" w:cs="Segoe UI"/>
          <w:sz w:val="18"/>
          <w:szCs w:val="20"/>
        </w:rPr>
        <w:t>J.B.Humphreys</w:t>
      </w:r>
      <w:proofErr w:type="spellEnd"/>
      <w:proofErr w:type="gramStart"/>
      <w:r w:rsidRPr="007B557F">
        <w:rPr>
          <w:rFonts w:asciiTheme="majorHAnsi" w:hAnsiTheme="majorHAnsi" w:cs="Segoe UI"/>
          <w:sz w:val="18"/>
          <w:szCs w:val="20"/>
        </w:rPr>
        <w:t>,(</w:t>
      </w:r>
      <w:proofErr w:type="gramEnd"/>
      <w:r w:rsidRPr="007B557F">
        <w:rPr>
          <w:rFonts w:asciiTheme="majorHAnsi" w:hAnsiTheme="majorHAnsi" w:cs="Segoe UI"/>
          <w:sz w:val="18"/>
          <w:szCs w:val="20"/>
        </w:rPr>
        <w:t xml:space="preserve">1961), Effect of composition on the </w:t>
      </w:r>
      <w:proofErr w:type="spellStart"/>
      <w:r w:rsidRPr="007B557F">
        <w:rPr>
          <w:rFonts w:asciiTheme="majorHAnsi" w:hAnsiTheme="majorHAnsi" w:cs="Segoe UI"/>
          <w:sz w:val="18"/>
          <w:szCs w:val="20"/>
        </w:rPr>
        <w:t>liquidus</w:t>
      </w:r>
      <w:proofErr w:type="spellEnd"/>
      <w:r w:rsidRPr="007B557F">
        <w:rPr>
          <w:rFonts w:asciiTheme="majorHAnsi" w:hAnsiTheme="majorHAnsi" w:cs="Segoe UI"/>
          <w:sz w:val="18"/>
          <w:szCs w:val="20"/>
        </w:rPr>
        <w:t xml:space="preserve"> and eutectic temperature and   on the eutectic point of cast irons, </w:t>
      </w:r>
      <w:r w:rsidRPr="007B557F">
        <w:rPr>
          <w:rFonts w:asciiTheme="majorHAnsi" w:hAnsiTheme="majorHAnsi" w:cs="Segoe UI"/>
          <w:i/>
          <w:sz w:val="18"/>
          <w:szCs w:val="20"/>
        </w:rPr>
        <w:t>BCRIAJ</w:t>
      </w:r>
      <w:r w:rsidRPr="007B557F">
        <w:rPr>
          <w:rFonts w:asciiTheme="majorHAnsi" w:hAnsiTheme="majorHAnsi" w:cs="Segoe UI"/>
          <w:sz w:val="18"/>
          <w:szCs w:val="20"/>
        </w:rPr>
        <w:t>,19,609-621.</w:t>
      </w:r>
    </w:p>
    <w:p w:rsidR="00775BE7" w:rsidRPr="007B557F" w:rsidRDefault="00775BE7" w:rsidP="00775BE7">
      <w:pPr>
        <w:pStyle w:val="NoSpacing"/>
        <w:rPr>
          <w:rFonts w:asciiTheme="majorHAnsi" w:hAnsiTheme="majorHAnsi" w:cs="Segoe UI"/>
          <w:sz w:val="18"/>
          <w:szCs w:val="20"/>
        </w:rPr>
      </w:pPr>
      <w:proofErr w:type="spellStart"/>
      <w:r w:rsidRPr="007B557F">
        <w:rPr>
          <w:rFonts w:asciiTheme="majorHAnsi" w:hAnsiTheme="majorHAnsi" w:cs="Segoe UI"/>
          <w:sz w:val="18"/>
          <w:szCs w:val="20"/>
        </w:rPr>
        <w:t>R.G.Warsinsk</w:t>
      </w:r>
      <w:proofErr w:type="spellEnd"/>
      <w:r w:rsidRPr="007B557F">
        <w:rPr>
          <w:rFonts w:asciiTheme="majorHAnsi" w:hAnsiTheme="majorHAnsi" w:cs="Segoe UI"/>
          <w:sz w:val="18"/>
          <w:szCs w:val="20"/>
        </w:rPr>
        <w:t xml:space="preserve">, (1975) Ford develops CE cooling curve computer, </w:t>
      </w:r>
      <w:r w:rsidRPr="007B557F">
        <w:rPr>
          <w:rFonts w:asciiTheme="majorHAnsi" w:hAnsiTheme="majorHAnsi" w:cs="Segoe UI"/>
          <w:i/>
          <w:sz w:val="18"/>
          <w:szCs w:val="20"/>
        </w:rPr>
        <w:t>Foundry M&amp;T</w:t>
      </w:r>
      <w:proofErr w:type="gramStart"/>
      <w:r w:rsidRPr="007B557F">
        <w:rPr>
          <w:rFonts w:asciiTheme="majorHAnsi" w:hAnsiTheme="majorHAnsi" w:cs="Segoe UI"/>
          <w:sz w:val="18"/>
          <w:szCs w:val="20"/>
        </w:rPr>
        <w:t>,3,104</w:t>
      </w:r>
      <w:proofErr w:type="gramEnd"/>
      <w:r w:rsidRPr="007B557F">
        <w:rPr>
          <w:rFonts w:asciiTheme="majorHAnsi" w:hAnsiTheme="majorHAnsi" w:cs="Segoe UI"/>
          <w:sz w:val="18"/>
          <w:szCs w:val="20"/>
        </w:rPr>
        <w:t>-107</w:t>
      </w:r>
    </w:p>
    <w:p w:rsidR="00775BE7" w:rsidRPr="007B557F" w:rsidRDefault="00775BE7" w:rsidP="00775BE7">
      <w:pPr>
        <w:pStyle w:val="NoSpacing"/>
        <w:rPr>
          <w:rFonts w:asciiTheme="majorHAnsi" w:hAnsiTheme="majorHAnsi" w:cs="Segoe UI"/>
          <w:sz w:val="18"/>
          <w:szCs w:val="20"/>
        </w:rPr>
      </w:pPr>
      <w:proofErr w:type="spellStart"/>
      <w:r w:rsidRPr="007B557F">
        <w:rPr>
          <w:rFonts w:asciiTheme="majorHAnsi" w:hAnsiTheme="majorHAnsi" w:cs="Segoe UI"/>
          <w:sz w:val="18"/>
          <w:szCs w:val="20"/>
        </w:rPr>
        <w:t>L.Backerud</w:t>
      </w:r>
      <w:proofErr w:type="spellEnd"/>
      <w:r w:rsidRPr="007B557F">
        <w:rPr>
          <w:rFonts w:asciiTheme="majorHAnsi" w:hAnsiTheme="majorHAnsi" w:cs="Segoe UI"/>
          <w:sz w:val="18"/>
          <w:szCs w:val="20"/>
        </w:rPr>
        <w:t xml:space="preserve">, </w:t>
      </w:r>
      <w:proofErr w:type="spellStart"/>
      <w:r w:rsidRPr="007B557F">
        <w:rPr>
          <w:rFonts w:asciiTheme="majorHAnsi" w:hAnsiTheme="majorHAnsi" w:cs="Segoe UI"/>
          <w:sz w:val="18"/>
          <w:szCs w:val="20"/>
        </w:rPr>
        <w:t>K.Nilsson</w:t>
      </w:r>
      <w:proofErr w:type="spellEnd"/>
      <w:r w:rsidRPr="007B557F">
        <w:rPr>
          <w:rFonts w:asciiTheme="majorHAnsi" w:hAnsiTheme="majorHAnsi" w:cs="Segoe UI"/>
          <w:sz w:val="18"/>
          <w:szCs w:val="20"/>
        </w:rPr>
        <w:t xml:space="preserve">, </w:t>
      </w:r>
      <w:proofErr w:type="spellStart"/>
      <w:r w:rsidRPr="007B557F">
        <w:rPr>
          <w:rFonts w:asciiTheme="majorHAnsi" w:hAnsiTheme="majorHAnsi" w:cs="Segoe UI"/>
          <w:sz w:val="18"/>
          <w:szCs w:val="20"/>
        </w:rPr>
        <w:t>N.Steen</w:t>
      </w:r>
      <w:proofErr w:type="spellEnd"/>
      <w:proofErr w:type="gramStart"/>
      <w:r w:rsidRPr="007B557F">
        <w:rPr>
          <w:rFonts w:asciiTheme="majorHAnsi" w:hAnsiTheme="majorHAnsi" w:cs="Segoe UI"/>
          <w:sz w:val="18"/>
          <w:szCs w:val="20"/>
        </w:rPr>
        <w:t>,(</w:t>
      </w:r>
      <w:proofErr w:type="gramEnd"/>
      <w:r w:rsidRPr="007B557F">
        <w:rPr>
          <w:rFonts w:asciiTheme="majorHAnsi" w:hAnsiTheme="majorHAnsi" w:cs="Segoe UI"/>
          <w:sz w:val="18"/>
          <w:szCs w:val="20"/>
        </w:rPr>
        <w:t xml:space="preserve">1975) The metallurgy of cast </w:t>
      </w:r>
      <w:proofErr w:type="spellStart"/>
      <w:r w:rsidRPr="007B557F">
        <w:rPr>
          <w:rFonts w:asciiTheme="majorHAnsi" w:hAnsiTheme="majorHAnsi" w:cs="Segoe UI"/>
          <w:sz w:val="18"/>
          <w:szCs w:val="20"/>
        </w:rPr>
        <w:t>iron,</w:t>
      </w:r>
      <w:r w:rsidRPr="007B557F">
        <w:rPr>
          <w:rFonts w:asciiTheme="majorHAnsi" w:hAnsiTheme="majorHAnsi" w:cs="Segoe UI"/>
          <w:i/>
          <w:sz w:val="18"/>
          <w:szCs w:val="20"/>
        </w:rPr>
        <w:t>St.Saphorin,SwiitzerlandGenrgi</w:t>
      </w:r>
      <w:proofErr w:type="spellEnd"/>
      <w:r w:rsidRPr="007B557F">
        <w:rPr>
          <w:rFonts w:asciiTheme="majorHAnsi" w:hAnsiTheme="majorHAnsi" w:cs="Segoe UI"/>
          <w:i/>
          <w:sz w:val="18"/>
          <w:szCs w:val="20"/>
        </w:rPr>
        <w:t xml:space="preserve"> publishing company</w:t>
      </w:r>
      <w:r w:rsidRPr="007B557F">
        <w:rPr>
          <w:rFonts w:asciiTheme="majorHAnsi" w:hAnsiTheme="majorHAnsi" w:cs="Segoe UI"/>
          <w:sz w:val="18"/>
          <w:szCs w:val="20"/>
        </w:rPr>
        <w:t>,pp.625-637.</w:t>
      </w:r>
    </w:p>
    <w:p w:rsidR="00775BE7" w:rsidRPr="007B557F" w:rsidRDefault="00775BE7" w:rsidP="00775BE7">
      <w:pPr>
        <w:pStyle w:val="NoSpacing"/>
        <w:rPr>
          <w:rFonts w:asciiTheme="majorHAnsi" w:hAnsiTheme="majorHAnsi" w:cs="Segoe UI"/>
          <w:sz w:val="18"/>
          <w:szCs w:val="20"/>
        </w:rPr>
      </w:pPr>
      <w:proofErr w:type="spellStart"/>
      <w:r w:rsidRPr="007B557F">
        <w:rPr>
          <w:rFonts w:asciiTheme="majorHAnsi" w:hAnsiTheme="majorHAnsi" w:cs="Segoe UI"/>
          <w:sz w:val="18"/>
          <w:szCs w:val="20"/>
        </w:rPr>
        <w:t>P.Zhu</w:t>
      </w:r>
      <w:proofErr w:type="spellEnd"/>
      <w:r w:rsidRPr="007B557F">
        <w:rPr>
          <w:rFonts w:asciiTheme="majorHAnsi" w:hAnsiTheme="majorHAnsi" w:cs="Segoe UI"/>
          <w:sz w:val="18"/>
          <w:szCs w:val="20"/>
        </w:rPr>
        <w:t xml:space="preserve">, </w:t>
      </w:r>
      <w:proofErr w:type="spellStart"/>
      <w:r w:rsidRPr="007B557F">
        <w:rPr>
          <w:rFonts w:asciiTheme="majorHAnsi" w:hAnsiTheme="majorHAnsi" w:cs="Segoe UI"/>
          <w:sz w:val="18"/>
          <w:szCs w:val="20"/>
        </w:rPr>
        <w:t>R.W.Smith</w:t>
      </w:r>
      <w:proofErr w:type="spellEnd"/>
      <w:r w:rsidRPr="007B557F">
        <w:rPr>
          <w:rFonts w:asciiTheme="majorHAnsi" w:hAnsiTheme="majorHAnsi" w:cs="Segoe UI"/>
          <w:sz w:val="18"/>
          <w:szCs w:val="20"/>
        </w:rPr>
        <w:t xml:space="preserve">, (1995) Thermal analysis of nodular graphite cast iron, </w:t>
      </w:r>
      <w:r w:rsidRPr="007B557F">
        <w:rPr>
          <w:rFonts w:asciiTheme="majorHAnsi" w:hAnsiTheme="majorHAnsi" w:cs="Segoe UI"/>
          <w:i/>
          <w:sz w:val="18"/>
          <w:szCs w:val="20"/>
        </w:rPr>
        <w:t>AFS Transaction</w:t>
      </w:r>
      <w:proofErr w:type="gramStart"/>
      <w:r w:rsidRPr="007B557F">
        <w:rPr>
          <w:rFonts w:asciiTheme="majorHAnsi" w:hAnsiTheme="majorHAnsi" w:cs="Segoe UI"/>
          <w:sz w:val="18"/>
          <w:szCs w:val="20"/>
        </w:rPr>
        <w:t>,  103,601</w:t>
      </w:r>
      <w:proofErr w:type="gramEnd"/>
      <w:r w:rsidRPr="007B557F">
        <w:rPr>
          <w:rFonts w:asciiTheme="majorHAnsi" w:hAnsiTheme="majorHAnsi" w:cs="Segoe UI"/>
          <w:sz w:val="18"/>
          <w:szCs w:val="20"/>
        </w:rPr>
        <w:t>-609</w:t>
      </w:r>
    </w:p>
    <w:p w:rsidR="00775BE7" w:rsidRPr="007B557F" w:rsidRDefault="00775BE7" w:rsidP="00775BE7">
      <w:pPr>
        <w:pStyle w:val="NoSpacing"/>
        <w:rPr>
          <w:rFonts w:asciiTheme="majorHAnsi" w:hAnsiTheme="majorHAnsi" w:cs="Segoe UI"/>
          <w:sz w:val="18"/>
          <w:szCs w:val="20"/>
        </w:rPr>
      </w:pPr>
      <w:proofErr w:type="spellStart"/>
      <w:r w:rsidRPr="007B557F">
        <w:rPr>
          <w:rFonts w:asciiTheme="majorHAnsi" w:hAnsiTheme="majorHAnsi" w:cs="Segoe UI"/>
          <w:sz w:val="18"/>
          <w:szCs w:val="20"/>
        </w:rPr>
        <w:t>C.Labrecque</w:t>
      </w:r>
      <w:proofErr w:type="spellEnd"/>
      <w:r w:rsidRPr="007B557F">
        <w:rPr>
          <w:rFonts w:asciiTheme="majorHAnsi" w:hAnsiTheme="majorHAnsi" w:cs="Segoe UI"/>
          <w:sz w:val="18"/>
          <w:szCs w:val="20"/>
        </w:rPr>
        <w:t xml:space="preserve">, </w:t>
      </w:r>
      <w:proofErr w:type="spellStart"/>
      <w:r w:rsidRPr="007B557F">
        <w:rPr>
          <w:rFonts w:asciiTheme="majorHAnsi" w:hAnsiTheme="majorHAnsi" w:cs="Segoe UI"/>
          <w:sz w:val="18"/>
          <w:szCs w:val="20"/>
        </w:rPr>
        <w:t>M.Gagne</w:t>
      </w:r>
      <w:proofErr w:type="spellEnd"/>
      <w:proofErr w:type="gramStart"/>
      <w:r w:rsidRPr="007B557F">
        <w:rPr>
          <w:rFonts w:asciiTheme="majorHAnsi" w:hAnsiTheme="majorHAnsi" w:cs="Segoe UI"/>
          <w:sz w:val="18"/>
          <w:szCs w:val="20"/>
        </w:rPr>
        <w:t>,(</w:t>
      </w:r>
      <w:proofErr w:type="gramEnd"/>
      <w:r w:rsidRPr="007B557F">
        <w:rPr>
          <w:rFonts w:asciiTheme="majorHAnsi" w:hAnsiTheme="majorHAnsi" w:cs="Segoe UI"/>
          <w:sz w:val="18"/>
          <w:szCs w:val="20"/>
        </w:rPr>
        <w:t>1998), Interpretation of cooling curves of cast iron: A literature review</w:t>
      </w:r>
      <w:r w:rsidRPr="007B557F">
        <w:rPr>
          <w:rFonts w:asciiTheme="majorHAnsi" w:hAnsiTheme="majorHAnsi" w:cs="Segoe UI"/>
          <w:i/>
          <w:sz w:val="18"/>
          <w:szCs w:val="20"/>
        </w:rPr>
        <w:t>, AFS Transaction</w:t>
      </w:r>
      <w:r w:rsidRPr="007B557F">
        <w:rPr>
          <w:rFonts w:asciiTheme="majorHAnsi" w:hAnsiTheme="majorHAnsi" w:cs="Segoe UI"/>
          <w:sz w:val="18"/>
          <w:szCs w:val="20"/>
        </w:rPr>
        <w:t>,106,pp.83-90</w:t>
      </w:r>
    </w:p>
    <w:p w:rsidR="00775BE7" w:rsidRPr="007B557F" w:rsidRDefault="00775BE7" w:rsidP="00775BE7">
      <w:pPr>
        <w:pStyle w:val="NoSpacing"/>
        <w:rPr>
          <w:rFonts w:asciiTheme="majorHAnsi" w:hAnsiTheme="majorHAnsi" w:cs="Segoe UI"/>
          <w:sz w:val="18"/>
          <w:szCs w:val="20"/>
        </w:rPr>
      </w:pPr>
      <w:r w:rsidRPr="007B557F">
        <w:rPr>
          <w:rFonts w:asciiTheme="majorHAnsi" w:hAnsiTheme="majorHAnsi" w:cs="Segoe UI"/>
          <w:sz w:val="18"/>
          <w:szCs w:val="20"/>
        </w:rPr>
        <w:t xml:space="preserve">M. </w:t>
      </w:r>
      <w:proofErr w:type="spellStart"/>
      <w:r w:rsidRPr="007B557F">
        <w:rPr>
          <w:rFonts w:asciiTheme="majorHAnsi" w:hAnsiTheme="majorHAnsi" w:cs="Segoe UI"/>
          <w:sz w:val="18"/>
          <w:szCs w:val="20"/>
        </w:rPr>
        <w:t>Chisamera</w:t>
      </w:r>
      <w:proofErr w:type="spellEnd"/>
      <w:r w:rsidRPr="007B557F">
        <w:rPr>
          <w:rFonts w:asciiTheme="majorHAnsi" w:hAnsiTheme="majorHAnsi" w:cs="Segoe UI"/>
          <w:sz w:val="18"/>
          <w:szCs w:val="20"/>
        </w:rPr>
        <w:t xml:space="preserve">, </w:t>
      </w:r>
      <w:proofErr w:type="spellStart"/>
      <w:r w:rsidRPr="007B557F">
        <w:rPr>
          <w:rFonts w:asciiTheme="majorHAnsi" w:hAnsiTheme="majorHAnsi" w:cs="Segoe UI"/>
          <w:sz w:val="18"/>
          <w:szCs w:val="20"/>
        </w:rPr>
        <w:t>I.Riposan</w:t>
      </w:r>
      <w:proofErr w:type="spellEnd"/>
      <w:r w:rsidRPr="007B557F">
        <w:rPr>
          <w:rFonts w:asciiTheme="majorHAnsi" w:hAnsiTheme="majorHAnsi" w:cs="Segoe UI"/>
          <w:sz w:val="18"/>
          <w:szCs w:val="20"/>
        </w:rPr>
        <w:t xml:space="preserve">, S. Stan, D. White, (2009), Influence of Residual Aluminum on Solidification Pattern of Ductile iron, </w:t>
      </w:r>
      <w:r w:rsidRPr="007B557F">
        <w:rPr>
          <w:rFonts w:asciiTheme="majorHAnsi" w:hAnsiTheme="majorHAnsi" w:cs="Segoe UI"/>
          <w:i/>
          <w:sz w:val="18"/>
          <w:szCs w:val="20"/>
        </w:rPr>
        <w:t>International Journal of Cast metals research,</w:t>
      </w:r>
      <w:r w:rsidRPr="007B557F">
        <w:rPr>
          <w:rFonts w:asciiTheme="majorHAnsi" w:hAnsiTheme="majorHAnsi" w:cs="Segoe UI"/>
          <w:sz w:val="18"/>
          <w:szCs w:val="20"/>
        </w:rPr>
        <w:t xml:space="preserve"> vol.22</w:t>
      </w:r>
      <w:proofErr w:type="gramStart"/>
      <w:r w:rsidRPr="007B557F">
        <w:rPr>
          <w:rFonts w:asciiTheme="majorHAnsi" w:hAnsiTheme="majorHAnsi" w:cs="Segoe UI"/>
          <w:sz w:val="18"/>
          <w:szCs w:val="20"/>
        </w:rPr>
        <w:t>,no.6</w:t>
      </w:r>
      <w:proofErr w:type="gramEnd"/>
      <w:r w:rsidRPr="007B557F">
        <w:rPr>
          <w:rFonts w:asciiTheme="majorHAnsi" w:hAnsiTheme="majorHAnsi" w:cs="Segoe UI"/>
          <w:sz w:val="18"/>
          <w:szCs w:val="20"/>
        </w:rPr>
        <w:t xml:space="preserve">, pp. 401-410. </w:t>
      </w:r>
    </w:p>
    <w:p w:rsidR="00775BE7" w:rsidRPr="007B557F" w:rsidRDefault="00775BE7" w:rsidP="00775BE7">
      <w:pPr>
        <w:pStyle w:val="NoSpacing"/>
        <w:rPr>
          <w:rFonts w:asciiTheme="majorHAnsi" w:hAnsiTheme="majorHAnsi" w:cs="Segoe UI"/>
          <w:sz w:val="18"/>
          <w:szCs w:val="20"/>
        </w:rPr>
      </w:pPr>
      <w:proofErr w:type="spellStart"/>
      <w:r w:rsidRPr="007B557F">
        <w:rPr>
          <w:rFonts w:asciiTheme="majorHAnsi" w:hAnsiTheme="majorHAnsi" w:cs="Segoe UI"/>
          <w:sz w:val="18"/>
          <w:szCs w:val="20"/>
        </w:rPr>
        <w:t>I.Riposan</w:t>
      </w:r>
      <w:proofErr w:type="spellEnd"/>
      <w:r w:rsidRPr="007B557F">
        <w:rPr>
          <w:rFonts w:asciiTheme="majorHAnsi" w:hAnsiTheme="majorHAnsi" w:cs="Segoe UI"/>
          <w:sz w:val="18"/>
          <w:szCs w:val="20"/>
        </w:rPr>
        <w:t xml:space="preserve">, </w:t>
      </w:r>
      <w:proofErr w:type="spellStart"/>
      <w:r w:rsidRPr="007B557F">
        <w:rPr>
          <w:rFonts w:asciiTheme="majorHAnsi" w:hAnsiTheme="majorHAnsi" w:cs="Segoe UI"/>
          <w:sz w:val="18"/>
          <w:szCs w:val="20"/>
        </w:rPr>
        <w:t>M.Chisamera</w:t>
      </w:r>
      <w:proofErr w:type="spellEnd"/>
      <w:r w:rsidRPr="007B557F">
        <w:rPr>
          <w:rFonts w:asciiTheme="majorHAnsi" w:hAnsiTheme="majorHAnsi" w:cs="Segoe UI"/>
          <w:sz w:val="18"/>
          <w:szCs w:val="20"/>
        </w:rPr>
        <w:t xml:space="preserve">, S. Stan, C. </w:t>
      </w:r>
      <w:proofErr w:type="spellStart"/>
      <w:r w:rsidRPr="007B557F">
        <w:rPr>
          <w:rFonts w:asciiTheme="majorHAnsi" w:hAnsiTheme="majorHAnsi" w:cs="Segoe UI"/>
          <w:sz w:val="18"/>
          <w:szCs w:val="20"/>
        </w:rPr>
        <w:t>Gadarautanu</w:t>
      </w:r>
      <w:proofErr w:type="spellEnd"/>
      <w:r w:rsidRPr="007B557F">
        <w:rPr>
          <w:rFonts w:asciiTheme="majorHAnsi" w:hAnsiTheme="majorHAnsi" w:cs="Segoe UI"/>
          <w:sz w:val="18"/>
          <w:szCs w:val="20"/>
        </w:rPr>
        <w:t xml:space="preserve">, T. </w:t>
      </w:r>
      <w:proofErr w:type="spellStart"/>
      <w:r w:rsidRPr="007B557F">
        <w:rPr>
          <w:rFonts w:asciiTheme="majorHAnsi" w:hAnsiTheme="majorHAnsi" w:cs="Segoe UI"/>
          <w:sz w:val="18"/>
          <w:szCs w:val="20"/>
        </w:rPr>
        <w:t>Skaland</w:t>
      </w:r>
      <w:proofErr w:type="spellEnd"/>
      <w:r w:rsidRPr="007B557F">
        <w:rPr>
          <w:rFonts w:asciiTheme="majorHAnsi" w:hAnsiTheme="majorHAnsi" w:cs="Segoe UI"/>
          <w:sz w:val="18"/>
          <w:szCs w:val="20"/>
        </w:rPr>
        <w:t xml:space="preserve">, (2003), Analysis of Cooling and Contraction Curves to Identify the Influence of Inoculants on Shrinkage behavior of Ductile Irons, </w:t>
      </w:r>
      <w:r w:rsidRPr="007B557F">
        <w:rPr>
          <w:rFonts w:asciiTheme="majorHAnsi" w:hAnsiTheme="majorHAnsi" w:cs="Segoe UI"/>
          <w:i/>
          <w:sz w:val="18"/>
          <w:szCs w:val="20"/>
        </w:rPr>
        <w:t>Keith Millis Symposium on Ductile Cast Iron</w:t>
      </w:r>
      <w:r w:rsidRPr="007B557F">
        <w:rPr>
          <w:rFonts w:asciiTheme="majorHAnsi" w:hAnsiTheme="majorHAnsi" w:cs="Segoe UI"/>
          <w:sz w:val="18"/>
          <w:szCs w:val="20"/>
        </w:rPr>
        <w:t>,   pp.125-135.</w:t>
      </w:r>
    </w:p>
    <w:p w:rsidR="00775BE7" w:rsidRPr="007B557F" w:rsidRDefault="00775BE7" w:rsidP="00775BE7">
      <w:pPr>
        <w:pStyle w:val="NoSpacing"/>
        <w:rPr>
          <w:rFonts w:asciiTheme="majorHAnsi" w:hAnsiTheme="majorHAnsi" w:cs="Segoe UI"/>
          <w:sz w:val="18"/>
          <w:szCs w:val="20"/>
        </w:rPr>
      </w:pPr>
      <w:proofErr w:type="spellStart"/>
      <w:r w:rsidRPr="007B557F">
        <w:rPr>
          <w:rFonts w:asciiTheme="majorHAnsi" w:hAnsiTheme="majorHAnsi" w:cs="Segoe UI"/>
          <w:sz w:val="18"/>
          <w:szCs w:val="20"/>
        </w:rPr>
        <w:t>A.Udroiu</w:t>
      </w:r>
      <w:proofErr w:type="spellEnd"/>
      <w:proofErr w:type="gramStart"/>
      <w:r w:rsidRPr="007B557F">
        <w:rPr>
          <w:rFonts w:asciiTheme="majorHAnsi" w:hAnsiTheme="majorHAnsi" w:cs="Segoe UI"/>
          <w:sz w:val="18"/>
          <w:szCs w:val="20"/>
        </w:rPr>
        <w:t>,(</w:t>
      </w:r>
      <w:proofErr w:type="gramEnd"/>
      <w:r w:rsidRPr="007B557F">
        <w:rPr>
          <w:rFonts w:asciiTheme="majorHAnsi" w:hAnsiTheme="majorHAnsi" w:cs="Segoe UI"/>
          <w:sz w:val="18"/>
          <w:szCs w:val="20"/>
        </w:rPr>
        <w:t xml:space="preserve">2002), The use of Thermal Analysis for Process Control of Ductile Iron, </w:t>
      </w:r>
      <w:proofErr w:type="spellStart"/>
      <w:r w:rsidRPr="007B557F">
        <w:rPr>
          <w:rFonts w:asciiTheme="majorHAnsi" w:hAnsiTheme="majorHAnsi" w:cs="Segoe UI"/>
          <w:i/>
          <w:sz w:val="18"/>
          <w:szCs w:val="20"/>
        </w:rPr>
        <w:t>Seminarium</w:t>
      </w:r>
      <w:proofErr w:type="spellEnd"/>
      <w:r w:rsidRPr="007B557F">
        <w:rPr>
          <w:rFonts w:asciiTheme="majorHAnsi" w:hAnsiTheme="majorHAnsi" w:cs="Segoe UI"/>
          <w:i/>
          <w:sz w:val="18"/>
          <w:szCs w:val="20"/>
        </w:rPr>
        <w:t xml:space="preserve"> Nova cast, Italy</w:t>
      </w:r>
      <w:r w:rsidRPr="007B557F">
        <w:rPr>
          <w:rFonts w:asciiTheme="majorHAnsi" w:hAnsiTheme="majorHAnsi" w:cs="Segoe UI"/>
          <w:sz w:val="18"/>
          <w:szCs w:val="20"/>
        </w:rPr>
        <w:t xml:space="preserve">. </w:t>
      </w:r>
    </w:p>
    <w:p w:rsidR="00775BE7" w:rsidRPr="007B557F" w:rsidRDefault="00775BE7" w:rsidP="00775BE7">
      <w:pPr>
        <w:pStyle w:val="NoSpacing"/>
        <w:rPr>
          <w:rFonts w:asciiTheme="majorHAnsi" w:hAnsiTheme="majorHAnsi" w:cs="Segoe UI"/>
          <w:sz w:val="18"/>
          <w:szCs w:val="20"/>
        </w:rPr>
      </w:pPr>
      <w:r w:rsidRPr="007B557F">
        <w:rPr>
          <w:rFonts w:asciiTheme="majorHAnsi" w:hAnsiTheme="majorHAnsi" w:cs="Segoe UI"/>
          <w:sz w:val="18"/>
          <w:szCs w:val="20"/>
        </w:rPr>
        <w:t xml:space="preserve">J. </w:t>
      </w:r>
      <w:proofErr w:type="spellStart"/>
      <w:r w:rsidRPr="007B557F">
        <w:rPr>
          <w:rFonts w:asciiTheme="majorHAnsi" w:hAnsiTheme="majorHAnsi" w:cs="Segoe UI"/>
          <w:sz w:val="18"/>
          <w:szCs w:val="20"/>
        </w:rPr>
        <w:t>corneli</w:t>
      </w:r>
      <w:proofErr w:type="spellEnd"/>
      <w:r w:rsidRPr="007B557F">
        <w:rPr>
          <w:rFonts w:asciiTheme="majorHAnsi" w:hAnsiTheme="majorHAnsi" w:cs="Segoe UI"/>
          <w:sz w:val="18"/>
          <w:szCs w:val="20"/>
        </w:rPr>
        <w:t xml:space="preserve">, </w:t>
      </w:r>
      <w:proofErr w:type="spellStart"/>
      <w:r w:rsidRPr="007B557F">
        <w:rPr>
          <w:rFonts w:asciiTheme="majorHAnsi" w:hAnsiTheme="majorHAnsi" w:cs="Segoe UI"/>
          <w:sz w:val="18"/>
          <w:szCs w:val="20"/>
        </w:rPr>
        <w:t>V.Ettinger</w:t>
      </w:r>
      <w:proofErr w:type="spellEnd"/>
      <w:r w:rsidRPr="007B557F">
        <w:rPr>
          <w:rFonts w:asciiTheme="majorHAnsi" w:hAnsiTheme="majorHAnsi" w:cs="Segoe UI"/>
          <w:sz w:val="18"/>
          <w:szCs w:val="20"/>
        </w:rPr>
        <w:t xml:space="preserve">, W. </w:t>
      </w:r>
      <w:proofErr w:type="spellStart"/>
      <w:r w:rsidRPr="007B557F">
        <w:rPr>
          <w:rFonts w:asciiTheme="majorHAnsi" w:hAnsiTheme="majorHAnsi" w:cs="Segoe UI"/>
          <w:sz w:val="18"/>
          <w:szCs w:val="20"/>
        </w:rPr>
        <w:t>Baumgart</w:t>
      </w:r>
      <w:proofErr w:type="spellEnd"/>
      <w:r w:rsidRPr="007B557F">
        <w:rPr>
          <w:rFonts w:asciiTheme="majorHAnsi" w:hAnsiTheme="majorHAnsi" w:cs="Segoe UI"/>
          <w:sz w:val="18"/>
          <w:szCs w:val="20"/>
        </w:rPr>
        <w:t xml:space="preserve">, (2004), Thermal analysis ,an Unique Fingerprint of a melt </w:t>
      </w:r>
      <w:r w:rsidRPr="007B557F">
        <w:rPr>
          <w:rFonts w:asciiTheme="majorHAnsi" w:hAnsiTheme="majorHAnsi" w:cs="Segoe UI"/>
          <w:i/>
          <w:sz w:val="18"/>
          <w:szCs w:val="20"/>
        </w:rPr>
        <w:t>,66th World Foundry Congress</w:t>
      </w:r>
      <w:r w:rsidRPr="007B557F">
        <w:rPr>
          <w:rFonts w:asciiTheme="majorHAnsi" w:hAnsiTheme="majorHAnsi" w:cs="Segoe UI"/>
          <w:sz w:val="18"/>
          <w:szCs w:val="20"/>
        </w:rPr>
        <w:t xml:space="preserve"> 6-9 , pp. 743-756.</w:t>
      </w:r>
    </w:p>
    <w:p w:rsidR="00775BE7" w:rsidRPr="007B557F" w:rsidRDefault="00775BE7" w:rsidP="00775BE7">
      <w:pPr>
        <w:pStyle w:val="NoSpacing"/>
        <w:rPr>
          <w:rFonts w:asciiTheme="majorHAnsi" w:hAnsiTheme="majorHAnsi" w:cs="Segoe UI"/>
          <w:sz w:val="18"/>
          <w:szCs w:val="20"/>
        </w:rPr>
      </w:pPr>
      <w:proofErr w:type="spellStart"/>
      <w:r w:rsidRPr="007B557F">
        <w:rPr>
          <w:rFonts w:asciiTheme="majorHAnsi" w:hAnsiTheme="majorHAnsi" w:cs="Segoe UI"/>
          <w:sz w:val="18"/>
          <w:szCs w:val="20"/>
        </w:rPr>
        <w:t>Seidu</w:t>
      </w:r>
      <w:proofErr w:type="spellEnd"/>
      <w:r w:rsidRPr="007B557F">
        <w:rPr>
          <w:rFonts w:asciiTheme="majorHAnsi" w:hAnsiTheme="majorHAnsi" w:cs="Segoe UI"/>
          <w:sz w:val="18"/>
          <w:szCs w:val="20"/>
        </w:rPr>
        <w:t>, S.O (2008). Influence of Inoculant’s type on thermal analysis parameters of ductile irons</w:t>
      </w:r>
      <w:r w:rsidRPr="007B557F">
        <w:rPr>
          <w:rFonts w:asciiTheme="majorHAnsi" w:hAnsiTheme="majorHAnsi" w:cs="Segoe UI"/>
          <w:i/>
          <w:sz w:val="18"/>
          <w:szCs w:val="20"/>
        </w:rPr>
        <w:t>, 4</w:t>
      </w:r>
      <w:r w:rsidRPr="007B557F">
        <w:rPr>
          <w:rFonts w:asciiTheme="majorHAnsi" w:hAnsiTheme="majorHAnsi" w:cs="Segoe UI"/>
          <w:i/>
          <w:sz w:val="18"/>
          <w:szCs w:val="20"/>
          <w:vertAlign w:val="superscript"/>
        </w:rPr>
        <w:t>th</w:t>
      </w:r>
      <w:r w:rsidRPr="007B557F">
        <w:rPr>
          <w:rFonts w:asciiTheme="majorHAnsi" w:hAnsiTheme="majorHAnsi" w:cs="Segoe UI"/>
          <w:i/>
          <w:sz w:val="18"/>
          <w:szCs w:val="20"/>
        </w:rPr>
        <w:t>internaltion conference, Galati, Romania</w:t>
      </w:r>
      <w:r w:rsidRPr="007B557F">
        <w:rPr>
          <w:rFonts w:asciiTheme="majorHAnsi" w:hAnsiTheme="majorHAnsi" w:cs="Segoe UI"/>
          <w:sz w:val="18"/>
          <w:szCs w:val="20"/>
        </w:rPr>
        <w:t>, pp. 237-241.</w:t>
      </w:r>
    </w:p>
    <w:p w:rsidR="00775BE7" w:rsidRDefault="00775BE7" w:rsidP="00775BE7">
      <w:pPr>
        <w:pStyle w:val="NoSpacing"/>
        <w:rPr>
          <w:rFonts w:asciiTheme="majorHAnsi" w:hAnsiTheme="majorHAnsi" w:cs="Segoe UI"/>
          <w:sz w:val="18"/>
          <w:szCs w:val="20"/>
        </w:rPr>
      </w:pPr>
      <w:r w:rsidRPr="007B557F">
        <w:rPr>
          <w:rFonts w:asciiTheme="majorHAnsi" w:hAnsiTheme="majorHAnsi" w:cs="Segoe UI"/>
          <w:sz w:val="18"/>
          <w:szCs w:val="20"/>
        </w:rPr>
        <w:t xml:space="preserve">M. </w:t>
      </w:r>
      <w:proofErr w:type="spellStart"/>
      <w:r w:rsidRPr="007B557F">
        <w:rPr>
          <w:rFonts w:asciiTheme="majorHAnsi" w:hAnsiTheme="majorHAnsi" w:cs="Segoe UI"/>
          <w:sz w:val="18"/>
          <w:szCs w:val="20"/>
        </w:rPr>
        <w:t>Chisamera</w:t>
      </w:r>
      <w:proofErr w:type="spellEnd"/>
      <w:r w:rsidRPr="007B557F">
        <w:rPr>
          <w:rFonts w:asciiTheme="majorHAnsi" w:hAnsiTheme="majorHAnsi" w:cs="Segoe UI"/>
          <w:sz w:val="18"/>
          <w:szCs w:val="20"/>
        </w:rPr>
        <w:t xml:space="preserve">, S. Stan, I. </w:t>
      </w:r>
      <w:proofErr w:type="spellStart"/>
      <w:r w:rsidRPr="007B557F">
        <w:rPr>
          <w:rFonts w:asciiTheme="majorHAnsi" w:hAnsiTheme="majorHAnsi" w:cs="Segoe UI"/>
          <w:sz w:val="18"/>
          <w:szCs w:val="20"/>
        </w:rPr>
        <w:t>Riposan</w:t>
      </w:r>
      <w:proofErr w:type="spellEnd"/>
      <w:r w:rsidRPr="007B557F">
        <w:rPr>
          <w:rFonts w:asciiTheme="majorHAnsi" w:hAnsiTheme="majorHAnsi" w:cs="Segoe UI"/>
          <w:sz w:val="18"/>
          <w:szCs w:val="20"/>
        </w:rPr>
        <w:t xml:space="preserve">, E. Stefan, G. </w:t>
      </w:r>
      <w:proofErr w:type="spellStart"/>
      <w:r w:rsidRPr="007B557F">
        <w:rPr>
          <w:rFonts w:asciiTheme="majorHAnsi" w:hAnsiTheme="majorHAnsi" w:cs="Segoe UI"/>
          <w:sz w:val="18"/>
          <w:szCs w:val="20"/>
        </w:rPr>
        <w:t>Costache</w:t>
      </w:r>
      <w:proofErr w:type="spellEnd"/>
      <w:r w:rsidRPr="007B557F">
        <w:rPr>
          <w:rFonts w:asciiTheme="majorHAnsi" w:hAnsiTheme="majorHAnsi" w:cs="Segoe UI"/>
          <w:sz w:val="18"/>
          <w:szCs w:val="20"/>
        </w:rPr>
        <w:t xml:space="preserve">, (2007), Thermal analysis of Inoculated Grey Cast Irons, </w:t>
      </w:r>
      <w:proofErr w:type="spellStart"/>
      <w:r w:rsidRPr="007B557F">
        <w:rPr>
          <w:rFonts w:asciiTheme="majorHAnsi" w:hAnsiTheme="majorHAnsi" w:cs="Segoe UI"/>
          <w:i/>
          <w:sz w:val="18"/>
          <w:szCs w:val="20"/>
        </w:rPr>
        <w:t>UGALMAT,Galati,TechnologiisiMaterialeAvansate,University</w:t>
      </w:r>
      <w:proofErr w:type="spellEnd"/>
      <w:r w:rsidRPr="007B557F">
        <w:rPr>
          <w:rFonts w:asciiTheme="majorHAnsi" w:hAnsiTheme="majorHAnsi" w:cs="Segoe UI"/>
          <w:i/>
          <w:sz w:val="18"/>
          <w:szCs w:val="20"/>
        </w:rPr>
        <w:t xml:space="preserve"> press</w:t>
      </w:r>
      <w:r w:rsidRPr="007B557F">
        <w:rPr>
          <w:rFonts w:asciiTheme="majorHAnsi" w:hAnsiTheme="majorHAnsi" w:cs="Segoe UI"/>
          <w:sz w:val="18"/>
          <w:szCs w:val="20"/>
        </w:rPr>
        <w:t>,Vol.1, pp.17-23.</w:t>
      </w:r>
    </w:p>
    <w:p w:rsidR="009647BA" w:rsidRDefault="009647BA" w:rsidP="00775BE7">
      <w:pPr>
        <w:pStyle w:val="NoSpacing"/>
        <w:rPr>
          <w:rFonts w:asciiTheme="majorHAnsi" w:hAnsiTheme="majorHAnsi" w:cs="Segoe UI"/>
          <w:sz w:val="18"/>
          <w:szCs w:val="20"/>
        </w:rPr>
      </w:pPr>
    </w:p>
    <w:p w:rsidR="009647BA" w:rsidRDefault="009647BA" w:rsidP="00775BE7">
      <w:pPr>
        <w:pStyle w:val="NoSpacing"/>
        <w:rPr>
          <w:rFonts w:asciiTheme="majorHAnsi" w:hAnsiTheme="majorHAnsi" w:cs="Segoe UI"/>
          <w:sz w:val="18"/>
          <w:szCs w:val="20"/>
        </w:rPr>
      </w:pPr>
    </w:p>
    <w:p w:rsidR="009647BA" w:rsidRDefault="009647BA" w:rsidP="00775BE7">
      <w:pPr>
        <w:pStyle w:val="NoSpacing"/>
        <w:rPr>
          <w:rFonts w:asciiTheme="majorHAnsi" w:hAnsiTheme="majorHAnsi" w:cs="Segoe UI"/>
          <w:sz w:val="18"/>
          <w:szCs w:val="20"/>
        </w:rPr>
      </w:pPr>
    </w:p>
    <w:p w:rsidR="00106967" w:rsidRDefault="00106967" w:rsidP="00775BE7">
      <w:pPr>
        <w:pStyle w:val="NoSpacing"/>
        <w:rPr>
          <w:rFonts w:asciiTheme="majorHAnsi" w:hAnsiTheme="majorHAnsi" w:cs="Segoe UI"/>
          <w:sz w:val="18"/>
          <w:szCs w:val="20"/>
        </w:rPr>
      </w:pPr>
    </w:p>
    <w:p w:rsidR="00106967" w:rsidRDefault="00106967" w:rsidP="00775BE7">
      <w:pPr>
        <w:pStyle w:val="NoSpacing"/>
        <w:rPr>
          <w:rFonts w:asciiTheme="majorHAnsi" w:hAnsiTheme="majorHAnsi" w:cs="Segoe UI"/>
          <w:sz w:val="18"/>
          <w:szCs w:val="20"/>
        </w:rPr>
      </w:pPr>
    </w:p>
    <w:sectPr w:rsidR="00106967" w:rsidSect="002B06B4">
      <w:headerReference w:type="default" r:id="rId17"/>
      <w:footerReference w:type="default" r:id="rId18"/>
      <w:type w:val="continuous"/>
      <w:pgSz w:w="11909" w:h="16834" w:code="9"/>
      <w:pgMar w:top="800" w:right="1080" w:bottom="1080" w:left="1080" w:header="1152" w:footer="576"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92" w:rsidRDefault="00385992" w:rsidP="00F01515">
      <w:r>
        <w:separator/>
      </w:r>
    </w:p>
  </w:endnote>
  <w:endnote w:type="continuationSeparator" w:id="0">
    <w:p w:rsidR="00385992" w:rsidRDefault="00385992" w:rsidP="00F0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81"/>
      <w:gridCol w:w="998"/>
    </w:tblGrid>
    <w:tr w:rsidR="00167B97">
      <w:tc>
        <w:tcPr>
          <w:tcW w:w="4500" w:type="pct"/>
          <w:tcBorders>
            <w:top w:val="single" w:sz="4" w:space="0" w:color="000000" w:themeColor="text1"/>
          </w:tcBorders>
        </w:tcPr>
        <w:p w:rsidR="00167B97" w:rsidRDefault="00385992">
          <w:pPr>
            <w:pStyle w:val="Footer"/>
            <w:jc w:val="right"/>
          </w:pPr>
          <w:sdt>
            <w:sdtPr>
              <w:alias w:val="Company"/>
              <w:id w:val="75971759"/>
              <w:placeholder>
                <w:docPart w:val="666547B5EE0E448C87DF66A3B732E908"/>
              </w:placeholder>
              <w:showingPlcHdr/>
              <w:dataBinding w:prefixMappings="xmlns:ns0='http://schemas.openxmlformats.org/officeDocument/2006/extended-properties'" w:xpath="/ns0:Properties[1]/ns0:Company[1]" w:storeItemID="{6668398D-A668-4E3E-A5EB-62B293D839F1}"/>
              <w:text/>
            </w:sdtPr>
            <w:sdtEndPr/>
            <w:sdtContent>
              <w:r w:rsidR="00167B97">
                <w:t>[Type the company name]</w:t>
              </w:r>
            </w:sdtContent>
          </w:sdt>
          <w:r w:rsidR="00167B97">
            <w:t xml:space="preserve"> | </w:t>
          </w:r>
          <w:r w:rsidR="00167B97">
            <w:fldChar w:fldCharType="begin"/>
          </w:r>
          <w:r w:rsidR="00167B97">
            <w:instrText xml:space="preserve"> STYLEREF  "1"  </w:instrText>
          </w:r>
          <w:r w:rsidR="00167B97">
            <w:fldChar w:fldCharType="separate"/>
          </w:r>
          <w:r w:rsidR="00D53C82">
            <w:rPr>
              <w:b/>
              <w:bCs/>
              <w:noProof/>
            </w:rPr>
            <w:t>Error! No text of specified style in document.</w:t>
          </w:r>
          <w:r w:rsidR="00167B97">
            <w:rPr>
              <w:noProof/>
            </w:rPr>
            <w:fldChar w:fldCharType="end"/>
          </w:r>
        </w:p>
      </w:tc>
      <w:tc>
        <w:tcPr>
          <w:tcW w:w="500" w:type="pct"/>
          <w:tcBorders>
            <w:top w:val="single" w:sz="4" w:space="0" w:color="C0504D" w:themeColor="accent2"/>
          </w:tcBorders>
          <w:shd w:val="clear" w:color="auto" w:fill="943634" w:themeFill="accent2" w:themeFillShade="BF"/>
        </w:tcPr>
        <w:p w:rsidR="00167B97" w:rsidRDefault="00167B97">
          <w:pPr>
            <w:pStyle w:val="Header"/>
            <w:rPr>
              <w:color w:val="FFFFFF" w:themeColor="background1"/>
            </w:rPr>
          </w:pPr>
          <w:r>
            <w:fldChar w:fldCharType="begin"/>
          </w:r>
          <w:r>
            <w:instrText xml:space="preserve"> PAGE   \* MERGEFORMAT </w:instrText>
          </w:r>
          <w:r>
            <w:fldChar w:fldCharType="separate"/>
          </w:r>
          <w:r w:rsidRPr="00167B97">
            <w:rPr>
              <w:noProof/>
              <w:color w:val="FFFFFF" w:themeColor="background1"/>
            </w:rPr>
            <w:t>2</w:t>
          </w:r>
          <w:r>
            <w:rPr>
              <w:noProof/>
              <w:color w:val="FFFFFF" w:themeColor="background1"/>
            </w:rPr>
            <w:fldChar w:fldCharType="end"/>
          </w:r>
        </w:p>
      </w:tc>
    </w:tr>
  </w:tbl>
  <w:p w:rsidR="00241F8C" w:rsidRDefault="00241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16"/>
      </w:rPr>
      <w:id w:val="1219856705"/>
      <w:docPartObj>
        <w:docPartGallery w:val="Page Numbers (Bottom of Page)"/>
        <w:docPartUnique/>
      </w:docPartObj>
    </w:sdtPr>
    <w:sdtEndPr>
      <w:rPr>
        <w:noProof/>
      </w:rPr>
    </w:sdtEndPr>
    <w:sdtContent>
      <w:p w:rsidR="00DE7E51" w:rsidRPr="002E4224" w:rsidRDefault="00DE7E51">
        <w:pPr>
          <w:pStyle w:val="Footer"/>
          <w:jc w:val="right"/>
          <w:rPr>
            <w:rFonts w:asciiTheme="majorHAnsi" w:hAnsiTheme="majorHAnsi"/>
            <w:sz w:val="16"/>
          </w:rPr>
        </w:pPr>
        <w:r w:rsidRPr="002E4224">
          <w:rPr>
            <w:rFonts w:asciiTheme="majorHAnsi" w:hAnsiTheme="majorHAnsi"/>
            <w:noProof/>
            <w:lang w:val="en-IN" w:eastAsia="en-IN"/>
          </w:rPr>
          <mc:AlternateContent>
            <mc:Choice Requires="wps">
              <w:drawing>
                <wp:anchor distT="0" distB="0" distL="114300" distR="114300" simplePos="0" relativeHeight="251664384" behindDoc="0" locked="0" layoutInCell="1" allowOverlap="1" wp14:anchorId="334E7906" wp14:editId="6485BC49">
                  <wp:simplePos x="0" y="0"/>
                  <wp:positionH relativeFrom="column">
                    <wp:posOffset>4445</wp:posOffset>
                  </wp:positionH>
                  <wp:positionV relativeFrom="paragraph">
                    <wp:posOffset>-23495</wp:posOffset>
                  </wp:positionV>
                  <wp:extent cx="6172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85pt" to="486.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kE4wEAACcEAAAOAAAAZHJzL2Uyb0RvYy54bWysU8tu2zAQvBfoPxC815KMNC0Eyzk4SC99&#10;GE36ATS1lAiQXIJk/Pj7LilbLtqiQIPoQGnJndmd4Wp1d7SG7SFEja7jzaLmDJzEXruh4z+eHt59&#10;5Cwm4Xph0EHHTxD53frtm9XBt7DEEU0PgRGJi+3Bd3xMybdVFeUIVsQFenB0qDBYkSgMQ9UHcSB2&#10;a6plXd9WBwy9DyghRtq9nw75uvArBTJ9UypCYqbj1FsqayjrLq/VeiXaIQg/anluQ7ygCyu0o6Iz&#10;1b1Igj0H/QeV1TJgRJUWEm2FSmkJRQOpaerf1DyOwkPRQuZEP9sUX49Wft1vA9N9x284c8LSFT2m&#10;IPQwJrZB58hADOwm+3TwsaX0jduGcxT9NmTRRxVsfpMcdizenmZv4ZiYpM3b5sOSLowzeTmrrkAf&#10;YvoEaFn+6LjRLssWrdh/jomKUeolJW8bl9eIRvcP2pgS5IGBjQlsL+iqd0NTCMyz/YL9tPe+picL&#10;IbYyXzl9iq5MdJbZqyx2kle+0snAVPk7KLKLBE0FZqKphpASXGrOVYyj7AxT1OUMrEtn/wSe8zMU&#10;yhD/D3hGlMro0gy22mH4W/V0vLSspvyLA5PubMEO+1O5+GINTWNx7vzn5HH/NS7w6/+9/gkAAP//&#10;AwBQSwMEFAAGAAgAAAAhAPD8dtbbAAAABgEAAA8AAABkcnMvZG93bnJldi54bWxMjs1OwzAQhO9I&#10;vIO1SFxQ61AEDSFOhSIQB04tqFJvbrwkUe11FLut8/Ys4gCn/ZnRzFeukrPihGPoPSm4nWcgkBpv&#10;emoVfH68znIQIWoy2npCBRMGWFWXF6UujD/TGk+b2AoOoVBoBV2MQyFlaDp0Osz9gMTalx+djnyO&#10;rTSjPnO4s3KRZQ/S6Z64odMD1h02h83RKegTDi9b+1bfTze7HA95neT7pNT1VXp+AhExxT8z/OAz&#10;OlTMtPdHMkFYBUv2KZjd8WT1cbngZf/7kFUp/+NX3wAAAP//AwBQSwECLQAUAAYACAAAACEAtoM4&#10;kv4AAADhAQAAEwAAAAAAAAAAAAAAAAAAAAAAW0NvbnRlbnRfVHlwZXNdLnhtbFBLAQItABQABgAI&#10;AAAAIQA4/SH/1gAAAJQBAAALAAAAAAAAAAAAAAAAAC8BAABfcmVscy8ucmVsc1BLAQItABQABgAI&#10;AAAAIQBmIEkE4wEAACcEAAAOAAAAAAAAAAAAAAAAAC4CAABkcnMvZTJvRG9jLnhtbFBLAQItABQA&#10;BgAIAAAAIQDw/HbW2wAAAAYBAAAPAAAAAAAAAAAAAAAAAD0EAABkcnMvZG93bnJldi54bWxQSwUG&#10;AAAAAAQABADzAAAARQUAAAAA&#10;" strokecolor="#7f7f7f [1612]"/>
              </w:pict>
            </mc:Fallback>
          </mc:AlternateContent>
        </w:r>
        <w:r w:rsidR="00F90235">
          <w:rPr>
            <w:rFonts w:asciiTheme="majorHAnsi" w:hAnsiTheme="majorHAnsi"/>
            <w:sz w:val="16"/>
          </w:rPr>
          <w:t xml:space="preserve"> </w:t>
        </w:r>
        <w:r w:rsidRPr="002E4224">
          <w:rPr>
            <w:rFonts w:asciiTheme="majorHAnsi" w:hAnsiTheme="majorHAnsi"/>
            <w:sz w:val="16"/>
          </w:rPr>
          <w:fldChar w:fldCharType="begin"/>
        </w:r>
        <w:r w:rsidRPr="002E4224">
          <w:rPr>
            <w:rFonts w:asciiTheme="majorHAnsi" w:hAnsiTheme="majorHAnsi"/>
            <w:sz w:val="16"/>
          </w:rPr>
          <w:instrText xml:space="preserve"> PAGE   \* MERGEFORMAT </w:instrText>
        </w:r>
        <w:r w:rsidRPr="002E4224">
          <w:rPr>
            <w:rFonts w:asciiTheme="majorHAnsi" w:hAnsiTheme="majorHAnsi"/>
            <w:sz w:val="16"/>
          </w:rPr>
          <w:fldChar w:fldCharType="separate"/>
        </w:r>
        <w:r w:rsidR="000D3E92">
          <w:rPr>
            <w:rFonts w:asciiTheme="majorHAnsi" w:hAnsiTheme="majorHAnsi"/>
            <w:noProof/>
            <w:sz w:val="16"/>
          </w:rPr>
          <w:t>1</w:t>
        </w:r>
        <w:r w:rsidRPr="002E4224">
          <w:rPr>
            <w:rFonts w:asciiTheme="majorHAnsi" w:hAnsiTheme="majorHAnsi"/>
            <w:noProof/>
            <w:sz w:val="16"/>
          </w:rPr>
          <w:fldChar w:fldCharType="end"/>
        </w:r>
        <w:r w:rsidRPr="002E4224">
          <w:rPr>
            <w:rFonts w:asciiTheme="majorHAnsi" w:hAnsiTheme="majorHAnsi"/>
            <w:noProof/>
            <w:sz w:val="16"/>
          </w:rPr>
          <w:t xml:space="preserve">| International Journal of </w:t>
        </w:r>
        <w:r w:rsidR="00F90235">
          <w:rPr>
            <w:rFonts w:asciiTheme="majorHAnsi" w:hAnsiTheme="majorHAnsi"/>
            <w:noProof/>
            <w:sz w:val="16"/>
          </w:rPr>
          <w:t>Thermal Technologies</w:t>
        </w:r>
        <w:r w:rsidRPr="002E4224">
          <w:rPr>
            <w:rFonts w:asciiTheme="majorHAnsi" w:hAnsiTheme="majorHAnsi"/>
            <w:noProof/>
            <w:sz w:val="16"/>
          </w:rPr>
          <w:t xml:space="preserve">, </w:t>
        </w:r>
        <w:r w:rsidR="000D3E92">
          <w:rPr>
            <w:rFonts w:asciiTheme="majorHAnsi" w:hAnsiTheme="majorHAnsi"/>
            <w:b/>
            <w:noProof/>
            <w:sz w:val="16"/>
          </w:rPr>
          <w:t>Vol.x, No.x (xxx 2018</w:t>
        </w:r>
        <w:r w:rsidRPr="002E4224">
          <w:rPr>
            <w:rFonts w:asciiTheme="majorHAnsi" w:hAnsiTheme="majorHAnsi"/>
            <w:b/>
            <w:noProof/>
            <w:sz w:val="16"/>
          </w:rPr>
          <w:t>)</w:t>
        </w:r>
      </w:p>
    </w:sdtContent>
  </w:sdt>
  <w:p w:rsidR="00241F8C" w:rsidRDefault="00241F8C" w:rsidP="001812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16"/>
      </w:rPr>
      <w:id w:val="-2052904819"/>
      <w:docPartObj>
        <w:docPartGallery w:val="Page Numbers (Bottom of Page)"/>
        <w:docPartUnique/>
      </w:docPartObj>
    </w:sdtPr>
    <w:sdtEndPr>
      <w:rPr>
        <w:noProof/>
      </w:rPr>
    </w:sdtEndPr>
    <w:sdtContent>
      <w:p w:rsidR="00E34DF0" w:rsidRPr="002E4224" w:rsidRDefault="00E34DF0" w:rsidP="00E34DF0">
        <w:pPr>
          <w:pStyle w:val="Footer"/>
          <w:jc w:val="right"/>
          <w:rPr>
            <w:rFonts w:asciiTheme="majorHAnsi" w:hAnsiTheme="majorHAnsi"/>
            <w:sz w:val="16"/>
          </w:rPr>
        </w:pPr>
        <w:r w:rsidRPr="002E4224">
          <w:rPr>
            <w:rFonts w:asciiTheme="majorHAnsi" w:hAnsiTheme="majorHAnsi"/>
            <w:noProof/>
            <w:lang w:val="en-IN" w:eastAsia="en-IN"/>
          </w:rPr>
          <mc:AlternateContent>
            <mc:Choice Requires="wps">
              <w:drawing>
                <wp:anchor distT="0" distB="0" distL="114300" distR="114300" simplePos="0" relativeHeight="251666432" behindDoc="0" locked="0" layoutInCell="1" allowOverlap="1" wp14:anchorId="53330D2D" wp14:editId="688D5947">
                  <wp:simplePos x="0" y="0"/>
                  <wp:positionH relativeFrom="column">
                    <wp:posOffset>4445</wp:posOffset>
                  </wp:positionH>
                  <wp:positionV relativeFrom="paragraph">
                    <wp:posOffset>-23495</wp:posOffset>
                  </wp:positionV>
                  <wp:extent cx="6172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1722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85pt" to="486.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VN50QEAAI4DAAAOAAAAZHJzL2Uyb0RvYy54bWysU8uO2zAMvBfoPwi6N3YCZNs14uwhQXrp&#10;I8C2H8CVZVuAJAqiNk7+vpScTYP2VlQHmZTIIWdEb57OzoqTjmTQt3K5qKXQXmFn/NDKnz8OHz5J&#10;QQl8Bxa9buVFk3zavn+3mUKjVzii7XQUDOKpmUIrx5RCU1WkRu2AFhi058seo4PEbhyqLsLE6M5W&#10;q7p+qCaMXYioNBGf7udLuS34fa9V+t73pJOwreTeUtlj2V/yXm030AwRwmjUtQ34hy4cGM9Fb1B7&#10;SCBeo/kLyhkVkbBPC4Wuwr43ShcOzGZZ/8HmeYSgCxcWh8JNJvp/sOrb6RiF6Vr5KIUHx0/0nCKY&#10;YUxih96zgBjFY9ZpCtRw+M4f49WjcIyZ9LmPLn+ZjjgXbS83bfU5CcWHD8uPK34wKdTbXfU7MURK&#10;nzU6kY1WWuMzbWjg9IUSF+PQt5B87PFgrC1PZ72YuPf1as3IwAPUW0hsusCUyA9SgB14MlWKBZHQ&#10;mi5nZxy60M5GcQIeDp6pDicpLFDiw1YeyipJ9tV9xW6OW9e8shzc05w/m/e4udc90DhnlJLXDOtz&#10;XV0G80otyzoLma0X7C5F3yp7/OgF/Tqgearufbbvf6PtLwAAAP//AwBQSwMEFAAGAAgAAAAhAGjS&#10;/2baAAAABgEAAA8AAABkcnMvZG93bnJldi54bWxMjk9Lw0AQxe+C32EZwYu0GxuwNc2mSEE89WD0&#10;4HGaTJPQ7EzIbtvop3fEg57mz3u898s3k+/NmcbQCTu4nydgiCupO24cvL89z1ZgQkSusRcmB58U&#10;YFNcX+WY1XLhVzqXsTEawiFDB22MQ2ZtqFryGOYyEKt2kNFj1HNsbD3iRcN9bxdJ8mA9dqwNLQ60&#10;bak6lifvoFxJxJdpe+C7XbWL6dfHIKk4d3szPa3BRJrinxl+8BUdCmXay4nrYHoHS/U5mKU6VX1c&#10;LnTZ/z5skdv/+MU3AAAA//8DAFBLAQItABQABgAIAAAAIQC2gziS/gAAAOEBAAATAAAAAAAAAAAA&#10;AAAAAAAAAABbQ29udGVudF9UeXBlc10ueG1sUEsBAi0AFAAGAAgAAAAhADj9If/WAAAAlAEAAAsA&#10;AAAAAAAAAAAAAAAALwEAAF9yZWxzLy5yZWxzUEsBAi0AFAAGAAgAAAAhANLZU3nRAQAAjgMAAA4A&#10;AAAAAAAAAAAAAAAALgIAAGRycy9lMm9Eb2MueG1sUEsBAi0AFAAGAAgAAAAhAGjS/2baAAAABgEA&#10;AA8AAAAAAAAAAAAAAAAAKwQAAGRycy9kb3ducmV2LnhtbFBLBQYAAAAABAAEAPMAAAAyBQAAAAA=&#10;" strokecolor="#7f7f7f"/>
              </w:pict>
            </mc:Fallback>
          </mc:AlternateContent>
        </w:r>
        <w:r>
          <w:rPr>
            <w:rFonts w:asciiTheme="majorHAnsi" w:hAnsiTheme="majorHAnsi"/>
            <w:sz w:val="16"/>
          </w:rPr>
          <w:t xml:space="preserve"> </w:t>
        </w:r>
        <w:r w:rsidRPr="002E4224">
          <w:rPr>
            <w:rFonts w:asciiTheme="majorHAnsi" w:hAnsiTheme="majorHAnsi"/>
            <w:sz w:val="16"/>
          </w:rPr>
          <w:fldChar w:fldCharType="begin"/>
        </w:r>
        <w:r w:rsidRPr="002E4224">
          <w:rPr>
            <w:rFonts w:asciiTheme="majorHAnsi" w:hAnsiTheme="majorHAnsi"/>
            <w:sz w:val="16"/>
          </w:rPr>
          <w:instrText xml:space="preserve"> PAGE   \* MERGEFORMAT </w:instrText>
        </w:r>
        <w:r w:rsidRPr="002E4224">
          <w:rPr>
            <w:rFonts w:asciiTheme="majorHAnsi" w:hAnsiTheme="majorHAnsi"/>
            <w:sz w:val="16"/>
          </w:rPr>
          <w:fldChar w:fldCharType="separate"/>
        </w:r>
        <w:r w:rsidR="000D3E92">
          <w:rPr>
            <w:rFonts w:asciiTheme="majorHAnsi" w:hAnsiTheme="majorHAnsi"/>
            <w:noProof/>
            <w:sz w:val="16"/>
          </w:rPr>
          <w:t>2</w:t>
        </w:r>
        <w:r w:rsidRPr="002E4224">
          <w:rPr>
            <w:rFonts w:asciiTheme="majorHAnsi" w:hAnsiTheme="majorHAnsi"/>
            <w:noProof/>
            <w:sz w:val="16"/>
          </w:rPr>
          <w:fldChar w:fldCharType="end"/>
        </w:r>
        <w:r w:rsidRPr="002E4224">
          <w:rPr>
            <w:rFonts w:asciiTheme="majorHAnsi" w:hAnsiTheme="majorHAnsi"/>
            <w:noProof/>
            <w:sz w:val="16"/>
          </w:rPr>
          <w:t xml:space="preserve">| International Journal of </w:t>
        </w:r>
        <w:r>
          <w:rPr>
            <w:rFonts w:asciiTheme="majorHAnsi" w:hAnsiTheme="majorHAnsi"/>
            <w:noProof/>
            <w:sz w:val="16"/>
          </w:rPr>
          <w:t>Thermal Technologies</w:t>
        </w:r>
        <w:r w:rsidRPr="002E4224">
          <w:rPr>
            <w:rFonts w:asciiTheme="majorHAnsi" w:hAnsiTheme="majorHAnsi"/>
            <w:noProof/>
            <w:sz w:val="16"/>
          </w:rPr>
          <w:t xml:space="preserve">, </w:t>
        </w:r>
        <w:r w:rsidR="000D3E92">
          <w:rPr>
            <w:rFonts w:asciiTheme="majorHAnsi" w:hAnsiTheme="majorHAnsi"/>
            <w:b/>
            <w:noProof/>
            <w:sz w:val="16"/>
          </w:rPr>
          <w:t>Vol.x, No.x (xxx 2018</w:t>
        </w:r>
        <w:r w:rsidRPr="002E4224">
          <w:rPr>
            <w:rFonts w:asciiTheme="majorHAnsi" w:hAnsiTheme="majorHAnsi"/>
            <w:b/>
            <w:noProof/>
            <w:sz w:val="16"/>
          </w:rPr>
          <w:t>)</w:t>
        </w:r>
      </w:p>
    </w:sdtContent>
  </w:sdt>
  <w:p w:rsidR="00167B97" w:rsidRDefault="00167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92" w:rsidRDefault="00385992" w:rsidP="00F01515">
      <w:r>
        <w:separator/>
      </w:r>
    </w:p>
  </w:footnote>
  <w:footnote w:type="continuationSeparator" w:id="0">
    <w:p w:rsidR="00385992" w:rsidRDefault="00385992" w:rsidP="00F01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985"/>
      <w:gridCol w:w="2994"/>
    </w:tblGrid>
    <w:tr w:rsidR="00D260A9">
      <w:tc>
        <w:tcPr>
          <w:tcW w:w="3500" w:type="pct"/>
          <w:tcBorders>
            <w:bottom w:val="single" w:sz="4" w:space="0" w:color="auto"/>
          </w:tcBorders>
          <w:vAlign w:val="bottom"/>
        </w:tcPr>
        <w:p w:rsidR="00D260A9" w:rsidRDefault="00D260A9">
          <w:pPr>
            <w:pStyle w:val="Header"/>
            <w:jc w:val="right"/>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859785486"/>
              <w:placeholder>
                <w:docPart w:val="954A5EC80B8F4C53A766855D6ABB277E"/>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Type the document title</w:t>
              </w:r>
            </w:sdtContent>
          </w:sdt>
          <w:r>
            <w:rPr>
              <w:b/>
              <w:bCs/>
              <w:color w:val="76923C" w:themeColor="accent3" w:themeShade="BF"/>
              <w:sz w:val="24"/>
              <w:szCs w:val="24"/>
            </w:rPr>
            <w:t>]</w:t>
          </w:r>
        </w:p>
      </w:tc>
      <w:sdt>
        <w:sdtPr>
          <w:rPr>
            <w:color w:val="FFFFFF" w:themeColor="background1"/>
          </w:rPr>
          <w:alias w:val="Date"/>
          <w:id w:val="-196849105"/>
          <w:placeholder>
            <w:docPart w:val="6373E4B09D0A482F995D0713CB224AE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D260A9" w:rsidRDefault="00D260A9">
              <w:pPr>
                <w:pStyle w:val="Header"/>
                <w:rPr>
                  <w:color w:val="FFFFFF" w:themeColor="background1"/>
                </w:rPr>
              </w:pPr>
              <w:r>
                <w:rPr>
                  <w:color w:val="FFFFFF" w:themeColor="background1"/>
                </w:rPr>
                <w:t>Ramesh et al</w:t>
              </w:r>
            </w:p>
          </w:tc>
        </w:sdtContent>
      </w:sdt>
    </w:tr>
  </w:tbl>
  <w:p w:rsidR="00D260A9" w:rsidRDefault="00D260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9DA" w:rsidRPr="007B557F" w:rsidRDefault="000C09DA" w:rsidP="000C09DA">
    <w:pPr>
      <w:pStyle w:val="Header"/>
      <w:tabs>
        <w:tab w:val="clear" w:pos="9360"/>
        <w:tab w:val="right" w:pos="9720"/>
      </w:tabs>
      <w:rPr>
        <w:rFonts w:asciiTheme="majorHAnsi" w:hAnsiTheme="majorHAnsi" w:cs="Times New Roman"/>
        <w:sz w:val="16"/>
      </w:rPr>
    </w:pPr>
    <w:r w:rsidRPr="007B557F">
      <w:rPr>
        <w:rFonts w:asciiTheme="majorHAnsi" w:hAnsiTheme="majorHAnsi" w:cs="Times New Roman"/>
      </w:rPr>
      <w:t xml:space="preserve">International Journal of </w:t>
    </w:r>
    <w:r w:rsidR="00F90235">
      <w:rPr>
        <w:rFonts w:asciiTheme="majorHAnsi" w:hAnsiTheme="majorHAnsi" w:cs="Times New Roman"/>
      </w:rPr>
      <w:t>Thermal Technologies</w:t>
    </w:r>
    <w:r w:rsidRPr="007B557F">
      <w:rPr>
        <w:rFonts w:asciiTheme="majorHAnsi" w:hAnsiTheme="majorHAnsi" w:cs="Times New Roman"/>
      </w:rPr>
      <w:t xml:space="preserve">   </w:t>
    </w:r>
    <w:r w:rsidRPr="007B557F">
      <w:rPr>
        <w:rFonts w:asciiTheme="majorHAnsi" w:hAnsiTheme="majorHAnsi" w:cs="Times New Roman"/>
      </w:rPr>
      <w:tab/>
      <w:t xml:space="preserve">      </w:t>
    </w:r>
    <w:r w:rsidR="00F90235">
      <w:rPr>
        <w:rFonts w:asciiTheme="majorHAnsi" w:hAnsiTheme="majorHAnsi" w:cs="Times New Roman"/>
      </w:rPr>
      <w:tab/>
      <w:t xml:space="preserve">      </w:t>
    </w:r>
    <w:r w:rsidR="00F90235">
      <w:rPr>
        <w:rFonts w:asciiTheme="majorHAnsi" w:hAnsiTheme="majorHAnsi" w:cs="Times New Roman"/>
        <w:sz w:val="16"/>
      </w:rPr>
      <w:t>E-ISSN 2277 – 4114</w:t>
    </w:r>
  </w:p>
  <w:p w:rsidR="000C09DA" w:rsidRPr="007B557F" w:rsidRDefault="000D3E92" w:rsidP="000C09DA">
    <w:pPr>
      <w:pStyle w:val="Header"/>
      <w:tabs>
        <w:tab w:val="clear" w:pos="9360"/>
        <w:tab w:val="right" w:pos="9720"/>
      </w:tabs>
      <w:rPr>
        <w:rFonts w:asciiTheme="majorHAnsi" w:hAnsiTheme="majorHAnsi" w:cs="Times New Roman"/>
        <w:sz w:val="16"/>
      </w:rPr>
    </w:pPr>
    <w:r>
      <w:rPr>
        <w:rFonts w:asciiTheme="majorHAnsi" w:hAnsiTheme="majorHAnsi" w:cs="Times New Roman"/>
        <w:sz w:val="16"/>
      </w:rPr>
      <w:t>©2018</w:t>
    </w:r>
    <w:r w:rsidR="000C09DA" w:rsidRPr="007B557F">
      <w:rPr>
        <w:rFonts w:asciiTheme="majorHAnsi" w:hAnsiTheme="majorHAnsi" w:cs="Times New Roman"/>
        <w:color w:val="FF0000"/>
        <w:sz w:val="16"/>
      </w:rPr>
      <w:t xml:space="preserve"> </w:t>
    </w:r>
    <w:r w:rsidR="009E1EBC" w:rsidRPr="007B557F">
      <w:rPr>
        <w:rFonts w:asciiTheme="majorHAnsi" w:hAnsiTheme="majorHAnsi" w:cs="Times New Roman"/>
        <w:b/>
        <w:color w:val="C00000"/>
        <w:sz w:val="16"/>
      </w:rPr>
      <w:t>INPRESSCO</w:t>
    </w:r>
    <w:r w:rsidR="000C09DA" w:rsidRPr="007B557F">
      <w:rPr>
        <w:rFonts w:asciiTheme="majorHAnsi" w:hAnsiTheme="majorHAnsi" w:cs="Times New Roman"/>
        <w:sz w:val="16"/>
        <w:vertAlign w:val="superscript"/>
      </w:rPr>
      <w:t>®</w:t>
    </w:r>
    <w:r w:rsidR="000C09DA" w:rsidRPr="007B557F">
      <w:rPr>
        <w:rFonts w:asciiTheme="majorHAnsi" w:hAnsiTheme="majorHAnsi" w:cs="Times New Roman"/>
        <w:sz w:val="16"/>
      </w:rPr>
      <w:t>, All Rights Reserved</w:t>
    </w:r>
    <w:r w:rsidR="000C09DA" w:rsidRPr="007B557F">
      <w:rPr>
        <w:rFonts w:asciiTheme="majorHAnsi" w:hAnsiTheme="majorHAnsi" w:cs="Times New Roman"/>
      </w:rPr>
      <w:tab/>
    </w:r>
    <w:r w:rsidR="000C09DA" w:rsidRPr="007B557F">
      <w:rPr>
        <w:rFonts w:asciiTheme="majorHAnsi" w:hAnsiTheme="majorHAnsi" w:cs="Times New Roman"/>
      </w:rPr>
      <w:tab/>
    </w:r>
    <w:r w:rsidR="00F90235">
      <w:rPr>
        <w:rFonts w:asciiTheme="majorHAnsi" w:hAnsiTheme="majorHAnsi" w:cs="Times New Roman"/>
      </w:rPr>
      <w:t xml:space="preserve">   </w:t>
    </w:r>
    <w:r w:rsidR="000C09DA" w:rsidRPr="007B557F">
      <w:rPr>
        <w:rFonts w:asciiTheme="majorHAnsi" w:hAnsiTheme="majorHAnsi" w:cs="Times New Roman"/>
        <w:sz w:val="16"/>
      </w:rPr>
      <w:t xml:space="preserve">Available at </w:t>
    </w:r>
    <w:r w:rsidR="00F90235" w:rsidRPr="00F90235">
      <w:rPr>
        <w:rFonts w:asciiTheme="majorHAnsi" w:hAnsiTheme="majorHAnsi" w:cs="Times New Roman"/>
        <w:sz w:val="16"/>
      </w:rPr>
      <w:t>http://inpressco.com/category/ijtt/</w:t>
    </w:r>
  </w:p>
  <w:p w:rsidR="000C09DA" w:rsidRPr="007B557F" w:rsidRDefault="00D72B4C" w:rsidP="000C09DA">
    <w:pPr>
      <w:pStyle w:val="Header"/>
      <w:tabs>
        <w:tab w:val="clear" w:pos="9360"/>
        <w:tab w:val="right" w:pos="9720"/>
      </w:tabs>
      <w:rPr>
        <w:rFonts w:asciiTheme="majorHAnsi" w:hAnsiTheme="majorHAnsi" w:cs="Times New Roman"/>
        <w:sz w:val="18"/>
      </w:rPr>
    </w:pPr>
    <w:r>
      <w:rPr>
        <w:rFonts w:asciiTheme="majorHAnsi" w:hAnsiTheme="majorHAnsi"/>
        <w:i/>
        <w:noProof/>
        <w:color w:val="C00000"/>
        <w:sz w:val="24"/>
        <w:szCs w:val="24"/>
        <w:lang w:val="en-IN" w:eastAsia="en-IN"/>
      </w:rPr>
      <mc:AlternateContent>
        <mc:Choice Requires="wps">
          <w:drawing>
            <wp:anchor distT="0" distB="0" distL="114300" distR="114300" simplePos="0" relativeHeight="251661312" behindDoc="0" locked="0" layoutInCell="1" allowOverlap="1" wp14:anchorId="47F0B75C" wp14:editId="78B71651">
              <wp:simplePos x="0" y="0"/>
              <wp:positionH relativeFrom="column">
                <wp:posOffset>7620</wp:posOffset>
              </wp:positionH>
              <wp:positionV relativeFrom="paragraph">
                <wp:posOffset>97790</wp:posOffset>
              </wp:positionV>
              <wp:extent cx="6172200" cy="281940"/>
              <wp:effectExtent l="0" t="0" r="19050" b="22860"/>
              <wp:wrapNone/>
              <wp:docPr id="11" name="Round Diagonal Corner Rectangle 11"/>
              <wp:cNvGraphicFramePr/>
              <a:graphic xmlns:a="http://schemas.openxmlformats.org/drawingml/2006/main">
                <a:graphicData uri="http://schemas.microsoft.com/office/word/2010/wordprocessingShape">
                  <wps:wsp>
                    <wps:cNvSpPr/>
                    <wps:spPr>
                      <a:xfrm>
                        <a:off x="0" y="0"/>
                        <a:ext cx="6172200" cy="281940"/>
                      </a:xfrm>
                      <a:prstGeom prst="round2DiagRect">
                        <a:avLst/>
                      </a:prstGeom>
                      <a:noFill/>
                      <a:ln w="9525">
                        <a:solidFill>
                          <a:srgbClr val="D98F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und Diagonal Corner Rectangle 11" o:spid="_x0000_s1026" style="position:absolute;margin-left:.6pt;margin-top:7.7pt;width:486pt;height:2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1722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M/tAIAALAFAAAOAAAAZHJzL2Uyb0RvYy54bWysVEtv2zAMvg/YfxB0Xx0bTdsEdYogQYYB&#10;RVe0HXpWZCkWIIuapMTJfv0o+dGgK3YYloMimeRH8uPj9u7YaHIQziswJc0vJpQIw6FSZlfSHy+b&#10;LzeU+MBMxTQYUdKT8PRu8fnTbWvnooAadCUcQRDj560taR2CnWeZ57VomL8AKwwKJbiGBXy6XVY5&#10;1iJ6o7NiMrnKWnCVdcCF9/h13QnpIuFLKXj4LqUXgeiSYmwhnS6d23hmi1s23zlma8X7MNg/RNEw&#10;ZdDpCLVmgZG9U39ANYo78CDDBYcmAykVFykHzCafvMvmuWZWpFyQHG9Hmvz/g+UPh0dHVIW1yykx&#10;rMEaPcHeVGSt2A4M02QFzmCNnpBLZnZaENRE2lrr52j9bB9d//J4jRwcpWviP2ZHjonq00i1OAbC&#10;8eNVfl1g/SjhKCtu8tllqkX2Zm2dD18FNCReSupiUEUMKgaSuGaHex/QNxoNytGtgY3SOhVWG9KW&#10;dDYtpsnAg1ZVFEY173bblXbkwLA11rObzWQW00KwMzV8aYMfY7JdeukWTlpEDG2ehET2MKGi8xD7&#10;VoywjHNhQt6JalaJztt0gr/B2WCRXCfAiCwxyhG7Bxg0O5ABu4u514+mIrX9aDz5W2Cd8WiRPIMJ&#10;o3GjDLiPADRm1Xvu9AeSOmoiS1uoTthbDrqh85ZvFJbynvnwyBxOGVYfN0f4jofUgIWC/kZJDe7X&#10;R9+jPjY/SilpcWpL6n/umROU6G8Gx2KWX2IjkZAel9PrAh/uXLI9l5h9swKsPnY+RpeuUT/o4Sod&#10;NK+4YJbRK4qY4ei7pDy44bEK3TbBFcXFcpnUcLQtC/fm2fIIHlmNDfpyfGXO9v0ccBIeYJhwNn/X&#10;zJ1utDSw3AeQKnX6G68937gWUuP0KyzunfN30npbtIvfAAAA//8DAFBLAwQUAAYACAAAACEAIrg+&#10;/9wAAAAHAQAADwAAAGRycy9kb3ducmV2LnhtbEyOwU7DMBBE70j9B2srcaMOTQpNiFNVSD1VPVA4&#10;wG0TL0lEbKex26R/z3Kip9XsjGZevplMJy40+NZZBY+LCATZyunW1go+3ncPaxA+oNXYOUsKruRh&#10;U8zucsy0G+0bXY6hFlxifYYKmhD6TEpfNWTQL1xPlr1vNxgMLIda6gFHLjedXEbRkzTYWl5osKfX&#10;hqqf49nw7md5cG4X78d0/xXia6KTEx6Uup9P2xcQgabwH4Y/fEaHgplKd7bai471koN8VgkIttPn&#10;mB+lglW6Blnk8pa/+AUAAP//AwBQSwECLQAUAAYACAAAACEAtoM4kv4AAADhAQAAEwAAAAAAAAAA&#10;AAAAAAAAAAAAW0NvbnRlbnRfVHlwZXNdLnhtbFBLAQItABQABgAIAAAAIQA4/SH/1gAAAJQBAAAL&#10;AAAAAAAAAAAAAAAAAC8BAABfcmVscy8ucmVsc1BLAQItABQABgAIAAAAIQBgbrM/tAIAALAFAAAO&#10;AAAAAAAAAAAAAAAAAC4CAABkcnMvZTJvRG9jLnhtbFBLAQItABQABgAIAAAAIQAiuD7/3AAAAAcB&#10;AAAPAAAAAAAAAAAAAAAAAA4FAABkcnMvZG93bnJldi54bWxQSwUGAAAAAAQABADzAAAAFwYAAAAA&#10;" path="m46991,l6172200,r,l6172200,234949v,25952,-21039,46991,-46991,46991l,281940r,l,46991c,21039,21039,,46991,xe" filled="f" strokecolor="#d98f09">
              <v:path arrowok="t" o:connecttype="custom" o:connectlocs="46991,0;6172200,0;6172200,0;6172200,234949;6125209,281940;0,281940;0,281940;0,46991;46991,0" o:connectangles="0,0,0,0,0,0,0,0,0"/>
            </v:shape>
          </w:pict>
        </mc:Fallback>
      </mc:AlternateContent>
    </w:r>
  </w:p>
  <w:p w:rsidR="00251B6A" w:rsidRPr="007B557F" w:rsidRDefault="003D3675" w:rsidP="005202D4">
    <w:pPr>
      <w:pStyle w:val="Header"/>
      <w:tabs>
        <w:tab w:val="clear" w:pos="9360"/>
        <w:tab w:val="right" w:pos="9720"/>
      </w:tabs>
      <w:rPr>
        <w:rFonts w:asciiTheme="majorHAnsi" w:hAnsiTheme="majorHAnsi"/>
        <w:i/>
        <w:color w:val="C00000"/>
        <w:sz w:val="24"/>
        <w:szCs w:val="24"/>
      </w:rPr>
    </w:pPr>
    <w:r>
      <w:rPr>
        <w:rFonts w:asciiTheme="majorHAnsi" w:hAnsiTheme="majorHAnsi"/>
        <w:i/>
        <w:color w:val="C00000"/>
        <w:sz w:val="24"/>
        <w:szCs w:val="24"/>
      </w:rPr>
      <w:t xml:space="preserve">  </w:t>
    </w:r>
    <w:r w:rsidR="00251B6A" w:rsidRPr="007B557F">
      <w:rPr>
        <w:rFonts w:asciiTheme="majorHAnsi" w:hAnsiTheme="majorHAnsi"/>
        <w:i/>
        <w:color w:val="C00000"/>
        <w:sz w:val="24"/>
        <w:szCs w:val="24"/>
      </w:rPr>
      <w:t>Research Article</w:t>
    </w:r>
  </w:p>
  <w:p w:rsidR="00251B6A" w:rsidRPr="007B557F" w:rsidRDefault="00251B6A" w:rsidP="00FF5D2B">
    <w:pPr>
      <w:pStyle w:val="Header"/>
      <w:tabs>
        <w:tab w:val="clear" w:pos="9360"/>
        <w:tab w:val="right" w:pos="9720"/>
      </w:tabs>
      <w:rPr>
        <w:rFonts w:asciiTheme="majorHAnsi" w:hAnsiTheme="majorHAnsi"/>
        <w:i/>
        <w:color w:val="C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67" w:rsidRPr="009647BA" w:rsidRDefault="0057761B" w:rsidP="00106967">
    <w:pPr>
      <w:pStyle w:val="NoSpacing"/>
      <w:rPr>
        <w:rFonts w:asciiTheme="majorHAnsi" w:hAnsiTheme="majorHAnsi"/>
        <w:i/>
        <w:sz w:val="16"/>
      </w:rPr>
    </w:pPr>
    <w:r w:rsidRPr="0057761B">
      <w:rPr>
        <w:rFonts w:asciiTheme="majorHAnsi" w:hAnsiTheme="majorHAnsi"/>
        <w:i/>
        <w:sz w:val="16"/>
      </w:rPr>
      <w:t xml:space="preserve">Ramesh et al </w:t>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r>
    <w:r>
      <w:rPr>
        <w:rFonts w:asciiTheme="majorHAnsi" w:hAnsiTheme="majorHAnsi"/>
        <w:i/>
        <w:sz w:val="16"/>
      </w:rPr>
      <w:tab/>
      <w:t xml:space="preserve">    </w:t>
    </w:r>
    <w:r w:rsidR="00106967" w:rsidRPr="009647BA">
      <w:rPr>
        <w:rFonts w:asciiTheme="majorHAnsi" w:hAnsiTheme="majorHAnsi"/>
        <w:i/>
        <w:sz w:val="16"/>
      </w:rPr>
      <w:t xml:space="preserve">Place the running title here in this space                                                                                                                                                                       </w:t>
    </w:r>
    <w:r w:rsidR="00106967">
      <w:rPr>
        <w:rFonts w:asciiTheme="majorHAnsi" w:hAnsiTheme="majorHAnsi"/>
        <w:i/>
        <w:sz w:val="16"/>
      </w:rPr>
      <w:t xml:space="preserve">         </w:t>
    </w:r>
  </w:p>
  <w:p w:rsidR="00D260A9" w:rsidRDefault="00106967" w:rsidP="009647BA">
    <w:pPr>
      <w:pStyle w:val="NoSpacing"/>
    </w:pPr>
    <w:r>
      <w:rPr>
        <w:noProof/>
        <w:lang w:val="en-IN" w:eastAsia="en-IN" w:bidi="ar-SA"/>
      </w:rPr>
      <mc:AlternateContent>
        <mc:Choice Requires="wps">
          <w:drawing>
            <wp:anchor distT="0" distB="0" distL="114300" distR="114300" simplePos="0" relativeHeight="251662336" behindDoc="0" locked="0" layoutInCell="1" allowOverlap="1" wp14:anchorId="085F1FB3" wp14:editId="444FD172">
              <wp:simplePos x="0" y="0"/>
              <wp:positionH relativeFrom="column">
                <wp:posOffset>1094</wp:posOffset>
              </wp:positionH>
              <wp:positionV relativeFrom="paragraph">
                <wp:posOffset>50375</wp:posOffset>
              </wp:positionV>
              <wp:extent cx="6173294" cy="0"/>
              <wp:effectExtent l="0" t="0" r="18415" b="19050"/>
              <wp:wrapNone/>
              <wp:docPr id="3" name="Straight Connector 3"/>
              <wp:cNvGraphicFramePr/>
              <a:graphic xmlns:a="http://schemas.openxmlformats.org/drawingml/2006/main">
                <a:graphicData uri="http://schemas.microsoft.com/office/word/2010/wordprocessingShape">
                  <wps:wsp>
                    <wps:cNvCnPr/>
                    <wps:spPr>
                      <a:xfrm>
                        <a:off x="0" y="0"/>
                        <a:ext cx="6173294"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95pt" to="486.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3D5QEAACcEAAAOAAAAZHJzL2Uyb0RvYy54bWysU02P2yAQvVfqf0DcG9tJu+1acfaQ1fbS&#10;j2i3+wMIBhsJGARs7Pz7Dthxqraq1Ko+YA/MezPvMd7ejUaTk/BBgW1otSopEZZDq2zX0OdvD28+&#10;UBIisy3TYEVDzyLQu93rV9vB1WINPehWeIIkNtSDa2gfo6uLIvBeGBZW4ITFQwnesIih74rWswHZ&#10;jS7WZXlTDOBb54GLEHD3fjqku8wvpeDxq5RBRKIbir3FvPq8HtNa7Las7jxzveJzG+wfujBMWSy6&#10;UN2zyMiLV79QGcU9BJBxxcEUIKXiImtANVX5k5qnnjmRtaA5wS02hf9Hy7+cDp6otqEbSiwzeEVP&#10;0TPV9ZHswVo0EDzZJJ8GF2pM39uDn6PgDj6JHqU36Y1yyJi9PS/eijESjps31fvN+vYtJfxyVlyB&#10;zof4UYAh6aOhWtkkm9Xs9ClELIapl5S0rW1aA2jVPiitc5AGRuy1JyeGV33sqkygX8xnaKe9dyU+&#10;SQiy5flK6VN0ZcKzxF4ksZO8/BXPWkyVH4VEu1DQVGAhmmowzoWN1VxFW8xOMIldLsAyd/ZH4Jyf&#10;oCIP8d+AF0SuDDYuYKMs+N9Vj+OlZTnlXxyYdCcLjtCe88Vna3Aas3Pzn5PG/cc4w6//9+47AAAA&#10;//8DAFBLAwQUAAYACAAAACEA96mo1NoAAAAEAQAADwAAAGRycy9kb3ducmV2LnhtbEyOwU7DMBBE&#10;70j8g7VIXBB1iICmIU6FIhAHTi0IiZsbL0lUex3Fbuv8PQsXOI5m9OZV6+SsOOIUBk8KbhYZCKTW&#10;m4E6Be9vz9cFiBA1GW09oYIZA6zr87NKl8afaIPHbewEQyiUWkEf41hKGdoenQ4LPyJx9+UnpyPH&#10;qZNm0ieGOyvzLLuXTg/ED70esemx3W8PTsGQcHz6sC/N3Xz1WeC+aJJ8nZW6vEiPDyAipvg3hh99&#10;VoeanXb+QCYIqyDnnYLlCgSXq2V+C2L3m2Vdyf/y9TcAAAD//wMAUEsBAi0AFAAGAAgAAAAhALaD&#10;OJL+AAAA4QEAABMAAAAAAAAAAAAAAAAAAAAAAFtDb250ZW50X1R5cGVzXS54bWxQSwECLQAUAAYA&#10;CAAAACEAOP0h/9YAAACUAQAACwAAAAAAAAAAAAAAAAAvAQAAX3JlbHMvLnJlbHNQSwECLQAUAAYA&#10;CAAAACEAsCHNw+UBAAAnBAAADgAAAAAAAAAAAAAAAAAuAgAAZHJzL2Uyb0RvYy54bWxQSwECLQAU&#10;AAYACAAAACEA96mo1NoAAAAEAQAADwAAAAAAAAAAAAAAAAA/BAAAZHJzL2Rvd25yZXYueG1sUEsF&#10;BgAAAAAEAAQA8wAAAEYFAAAAAA==&#10;" strokecolor="#7f7f7f [1612]"/>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22C56"/>
    <w:multiLevelType w:val="hybridMultilevel"/>
    <w:tmpl w:val="14F692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clickAndTypeStyle w:val="NoSpac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0F"/>
    <w:rsid w:val="00047ED2"/>
    <w:rsid w:val="000501EB"/>
    <w:rsid w:val="00050AA7"/>
    <w:rsid w:val="0006199D"/>
    <w:rsid w:val="00063E88"/>
    <w:rsid w:val="00064219"/>
    <w:rsid w:val="00073630"/>
    <w:rsid w:val="00076D72"/>
    <w:rsid w:val="000851A6"/>
    <w:rsid w:val="000B1FF0"/>
    <w:rsid w:val="000B7FFE"/>
    <w:rsid w:val="000C09DA"/>
    <w:rsid w:val="000C158D"/>
    <w:rsid w:val="000D3E92"/>
    <w:rsid w:val="000E5C15"/>
    <w:rsid w:val="000E6771"/>
    <w:rsid w:val="000E7E59"/>
    <w:rsid w:val="00106967"/>
    <w:rsid w:val="001106B8"/>
    <w:rsid w:val="0011217C"/>
    <w:rsid w:val="00114867"/>
    <w:rsid w:val="0012078A"/>
    <w:rsid w:val="001326E9"/>
    <w:rsid w:val="0013717C"/>
    <w:rsid w:val="00147A8E"/>
    <w:rsid w:val="0016310A"/>
    <w:rsid w:val="00164CC9"/>
    <w:rsid w:val="00167B97"/>
    <w:rsid w:val="0018128C"/>
    <w:rsid w:val="00192497"/>
    <w:rsid w:val="00197F81"/>
    <w:rsid w:val="001A2F6D"/>
    <w:rsid w:val="001F78BA"/>
    <w:rsid w:val="00200E1D"/>
    <w:rsid w:val="00206BDF"/>
    <w:rsid w:val="00225A34"/>
    <w:rsid w:val="00237A8A"/>
    <w:rsid w:val="00241F8C"/>
    <w:rsid w:val="00251B6A"/>
    <w:rsid w:val="00261FDA"/>
    <w:rsid w:val="002705F5"/>
    <w:rsid w:val="00270DA1"/>
    <w:rsid w:val="002746DA"/>
    <w:rsid w:val="00277F5D"/>
    <w:rsid w:val="00294FE2"/>
    <w:rsid w:val="002A337E"/>
    <w:rsid w:val="002A4A52"/>
    <w:rsid w:val="002B06B4"/>
    <w:rsid w:val="002D665C"/>
    <w:rsid w:val="002E4224"/>
    <w:rsid w:val="003005AB"/>
    <w:rsid w:val="00302A62"/>
    <w:rsid w:val="00330DEA"/>
    <w:rsid w:val="00335E6A"/>
    <w:rsid w:val="0034747A"/>
    <w:rsid w:val="00350BD4"/>
    <w:rsid w:val="00356B67"/>
    <w:rsid w:val="003571CB"/>
    <w:rsid w:val="00357D9D"/>
    <w:rsid w:val="003643B7"/>
    <w:rsid w:val="00365E83"/>
    <w:rsid w:val="00371BDF"/>
    <w:rsid w:val="0037583E"/>
    <w:rsid w:val="00385992"/>
    <w:rsid w:val="00391949"/>
    <w:rsid w:val="003933AD"/>
    <w:rsid w:val="003C7C36"/>
    <w:rsid w:val="003D1BC4"/>
    <w:rsid w:val="003D3675"/>
    <w:rsid w:val="003D671F"/>
    <w:rsid w:val="0040032A"/>
    <w:rsid w:val="004009DC"/>
    <w:rsid w:val="00416665"/>
    <w:rsid w:val="00422561"/>
    <w:rsid w:val="00445389"/>
    <w:rsid w:val="0044798E"/>
    <w:rsid w:val="00481FEF"/>
    <w:rsid w:val="0049130C"/>
    <w:rsid w:val="004B1E66"/>
    <w:rsid w:val="00516C13"/>
    <w:rsid w:val="005202D4"/>
    <w:rsid w:val="005216E6"/>
    <w:rsid w:val="00531F5C"/>
    <w:rsid w:val="00557742"/>
    <w:rsid w:val="00566760"/>
    <w:rsid w:val="00567F43"/>
    <w:rsid w:val="0057761B"/>
    <w:rsid w:val="00587BD9"/>
    <w:rsid w:val="00595420"/>
    <w:rsid w:val="005A10C4"/>
    <w:rsid w:val="005A2B1A"/>
    <w:rsid w:val="005A3FA0"/>
    <w:rsid w:val="005A4EE0"/>
    <w:rsid w:val="005A52E1"/>
    <w:rsid w:val="005B632A"/>
    <w:rsid w:val="005E1B5D"/>
    <w:rsid w:val="005F264C"/>
    <w:rsid w:val="00606991"/>
    <w:rsid w:val="00606D3E"/>
    <w:rsid w:val="0063193C"/>
    <w:rsid w:val="00632646"/>
    <w:rsid w:val="006505CC"/>
    <w:rsid w:val="00651097"/>
    <w:rsid w:val="006544EC"/>
    <w:rsid w:val="00671BFC"/>
    <w:rsid w:val="00672A87"/>
    <w:rsid w:val="00692976"/>
    <w:rsid w:val="006967B4"/>
    <w:rsid w:val="00696ECC"/>
    <w:rsid w:val="00697C4C"/>
    <w:rsid w:val="006C637B"/>
    <w:rsid w:val="006D0A5A"/>
    <w:rsid w:val="006D6957"/>
    <w:rsid w:val="006F72E4"/>
    <w:rsid w:val="007031FD"/>
    <w:rsid w:val="007404E7"/>
    <w:rsid w:val="00746F2B"/>
    <w:rsid w:val="00755892"/>
    <w:rsid w:val="00764B64"/>
    <w:rsid w:val="00774A06"/>
    <w:rsid w:val="00775BE7"/>
    <w:rsid w:val="00793A5A"/>
    <w:rsid w:val="007A62E5"/>
    <w:rsid w:val="007B557F"/>
    <w:rsid w:val="007C4A96"/>
    <w:rsid w:val="007C7AF7"/>
    <w:rsid w:val="007F2DC9"/>
    <w:rsid w:val="00814DC6"/>
    <w:rsid w:val="00824888"/>
    <w:rsid w:val="00827164"/>
    <w:rsid w:val="008411B0"/>
    <w:rsid w:val="008437CC"/>
    <w:rsid w:val="008456BA"/>
    <w:rsid w:val="00894AED"/>
    <w:rsid w:val="008A2CC7"/>
    <w:rsid w:val="008A2E31"/>
    <w:rsid w:val="008A58DF"/>
    <w:rsid w:val="008B5482"/>
    <w:rsid w:val="008C1478"/>
    <w:rsid w:val="008E7E47"/>
    <w:rsid w:val="008F445D"/>
    <w:rsid w:val="00927780"/>
    <w:rsid w:val="009357E5"/>
    <w:rsid w:val="009647BA"/>
    <w:rsid w:val="00966FDE"/>
    <w:rsid w:val="009867B2"/>
    <w:rsid w:val="009A645A"/>
    <w:rsid w:val="009C4D64"/>
    <w:rsid w:val="009D2AB6"/>
    <w:rsid w:val="009D2B8F"/>
    <w:rsid w:val="009E1EBC"/>
    <w:rsid w:val="009F35AE"/>
    <w:rsid w:val="009F71DE"/>
    <w:rsid w:val="00A118C1"/>
    <w:rsid w:val="00A211BB"/>
    <w:rsid w:val="00A22C8D"/>
    <w:rsid w:val="00A52772"/>
    <w:rsid w:val="00A6016B"/>
    <w:rsid w:val="00A62B83"/>
    <w:rsid w:val="00A67B24"/>
    <w:rsid w:val="00A770AF"/>
    <w:rsid w:val="00A821DA"/>
    <w:rsid w:val="00A92CCF"/>
    <w:rsid w:val="00AA250D"/>
    <w:rsid w:val="00AB3244"/>
    <w:rsid w:val="00AD4B15"/>
    <w:rsid w:val="00AE4CC9"/>
    <w:rsid w:val="00AE4E30"/>
    <w:rsid w:val="00AF40BD"/>
    <w:rsid w:val="00B03D48"/>
    <w:rsid w:val="00B14CF0"/>
    <w:rsid w:val="00B20694"/>
    <w:rsid w:val="00B31DAA"/>
    <w:rsid w:val="00B31DCB"/>
    <w:rsid w:val="00B36106"/>
    <w:rsid w:val="00B43CC2"/>
    <w:rsid w:val="00B70C3E"/>
    <w:rsid w:val="00B81C12"/>
    <w:rsid w:val="00BA37BF"/>
    <w:rsid w:val="00BE11B6"/>
    <w:rsid w:val="00C10E48"/>
    <w:rsid w:val="00C23CB7"/>
    <w:rsid w:val="00C23D8D"/>
    <w:rsid w:val="00C36BAD"/>
    <w:rsid w:val="00C46026"/>
    <w:rsid w:val="00C54F28"/>
    <w:rsid w:val="00C701BF"/>
    <w:rsid w:val="00C80EFC"/>
    <w:rsid w:val="00C861C2"/>
    <w:rsid w:val="00CA0BC1"/>
    <w:rsid w:val="00CA2C49"/>
    <w:rsid w:val="00CC2BA5"/>
    <w:rsid w:val="00CD77DE"/>
    <w:rsid w:val="00CE2E58"/>
    <w:rsid w:val="00CF0E50"/>
    <w:rsid w:val="00D10029"/>
    <w:rsid w:val="00D17C6E"/>
    <w:rsid w:val="00D202A4"/>
    <w:rsid w:val="00D2519A"/>
    <w:rsid w:val="00D260A9"/>
    <w:rsid w:val="00D418FE"/>
    <w:rsid w:val="00D456B5"/>
    <w:rsid w:val="00D53C82"/>
    <w:rsid w:val="00D6753A"/>
    <w:rsid w:val="00D72B4C"/>
    <w:rsid w:val="00D8385E"/>
    <w:rsid w:val="00DB2385"/>
    <w:rsid w:val="00DD6B90"/>
    <w:rsid w:val="00DE7E51"/>
    <w:rsid w:val="00DF30D5"/>
    <w:rsid w:val="00E22E2E"/>
    <w:rsid w:val="00E34BC4"/>
    <w:rsid w:val="00E34DF0"/>
    <w:rsid w:val="00E35EC8"/>
    <w:rsid w:val="00E374AA"/>
    <w:rsid w:val="00E602F8"/>
    <w:rsid w:val="00E677C0"/>
    <w:rsid w:val="00E7123D"/>
    <w:rsid w:val="00EB1835"/>
    <w:rsid w:val="00EC7C7C"/>
    <w:rsid w:val="00ED304D"/>
    <w:rsid w:val="00EE5CDA"/>
    <w:rsid w:val="00F00671"/>
    <w:rsid w:val="00F01515"/>
    <w:rsid w:val="00F05F86"/>
    <w:rsid w:val="00F100AE"/>
    <w:rsid w:val="00F15349"/>
    <w:rsid w:val="00F2470F"/>
    <w:rsid w:val="00F36C6D"/>
    <w:rsid w:val="00F43A94"/>
    <w:rsid w:val="00F51257"/>
    <w:rsid w:val="00F55500"/>
    <w:rsid w:val="00F612FD"/>
    <w:rsid w:val="00F726DA"/>
    <w:rsid w:val="00F75AEC"/>
    <w:rsid w:val="00F90235"/>
    <w:rsid w:val="00F93653"/>
    <w:rsid w:val="00F958C9"/>
    <w:rsid w:val="00FA75D6"/>
    <w:rsid w:val="00FB42B9"/>
    <w:rsid w:val="00FE1262"/>
    <w:rsid w:val="00FF5D2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Mangal"/>
        <w:szCs w:val="1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515"/>
    <w:pPr>
      <w:tabs>
        <w:tab w:val="center" w:pos="4680"/>
        <w:tab w:val="right" w:pos="9360"/>
      </w:tabs>
    </w:pPr>
  </w:style>
  <w:style w:type="character" w:customStyle="1" w:styleId="HeaderChar">
    <w:name w:val="Header Char"/>
    <w:basedOn w:val="DefaultParagraphFont"/>
    <w:link w:val="Header"/>
    <w:uiPriority w:val="99"/>
    <w:rsid w:val="00F01515"/>
    <w:rPr>
      <w:rFonts w:cs="Mangal"/>
      <w:szCs w:val="18"/>
      <w:lang w:bidi="hi-IN"/>
    </w:rPr>
  </w:style>
  <w:style w:type="paragraph" w:styleId="Footer">
    <w:name w:val="footer"/>
    <w:basedOn w:val="Normal"/>
    <w:link w:val="FooterChar"/>
    <w:uiPriority w:val="99"/>
    <w:unhideWhenUsed/>
    <w:rsid w:val="00F01515"/>
    <w:pPr>
      <w:tabs>
        <w:tab w:val="center" w:pos="4680"/>
        <w:tab w:val="right" w:pos="9360"/>
      </w:tabs>
    </w:pPr>
  </w:style>
  <w:style w:type="character" w:customStyle="1" w:styleId="FooterChar">
    <w:name w:val="Footer Char"/>
    <w:basedOn w:val="DefaultParagraphFont"/>
    <w:link w:val="Footer"/>
    <w:uiPriority w:val="99"/>
    <w:rsid w:val="00F01515"/>
    <w:rPr>
      <w:rFonts w:cs="Mangal"/>
      <w:szCs w:val="18"/>
      <w:lang w:bidi="hi-IN"/>
    </w:rPr>
  </w:style>
  <w:style w:type="paragraph" w:styleId="NoSpacing">
    <w:name w:val="No Spacing"/>
    <w:link w:val="NoSpacingChar"/>
    <w:uiPriority w:val="1"/>
    <w:qFormat/>
    <w:rsid w:val="00F01515"/>
    <w:rPr>
      <w:lang w:bidi="hi-IN"/>
    </w:rPr>
  </w:style>
  <w:style w:type="paragraph" w:styleId="BalloonText">
    <w:name w:val="Balloon Text"/>
    <w:basedOn w:val="Normal"/>
    <w:link w:val="BalloonTextChar"/>
    <w:uiPriority w:val="99"/>
    <w:semiHidden/>
    <w:unhideWhenUsed/>
    <w:rsid w:val="00F01515"/>
    <w:rPr>
      <w:rFonts w:ascii="Tahoma" w:hAnsi="Tahoma"/>
      <w:sz w:val="16"/>
      <w:szCs w:val="14"/>
    </w:rPr>
  </w:style>
  <w:style w:type="character" w:customStyle="1" w:styleId="BalloonTextChar">
    <w:name w:val="Balloon Text Char"/>
    <w:basedOn w:val="DefaultParagraphFont"/>
    <w:link w:val="BalloonText"/>
    <w:uiPriority w:val="99"/>
    <w:semiHidden/>
    <w:rsid w:val="00F01515"/>
    <w:rPr>
      <w:rFonts w:ascii="Tahoma" w:hAnsi="Tahoma" w:cs="Mangal"/>
      <w:sz w:val="16"/>
      <w:szCs w:val="14"/>
      <w:lang w:bidi="hi-IN"/>
    </w:rPr>
  </w:style>
  <w:style w:type="paragraph" w:styleId="FootnoteText">
    <w:name w:val="footnote text"/>
    <w:basedOn w:val="Normal"/>
    <w:link w:val="FootnoteTextChar"/>
    <w:uiPriority w:val="99"/>
    <w:semiHidden/>
    <w:unhideWhenUsed/>
    <w:rsid w:val="00064219"/>
    <w:rPr>
      <w:szCs w:val="20"/>
    </w:rPr>
  </w:style>
  <w:style w:type="character" w:customStyle="1" w:styleId="FootnoteTextChar">
    <w:name w:val="Footnote Text Char"/>
    <w:basedOn w:val="DefaultParagraphFont"/>
    <w:link w:val="FootnoteText"/>
    <w:uiPriority w:val="99"/>
    <w:semiHidden/>
    <w:rsid w:val="00064219"/>
    <w:rPr>
      <w:szCs w:val="20"/>
    </w:rPr>
  </w:style>
  <w:style w:type="character" w:styleId="FootnoteReference">
    <w:name w:val="footnote reference"/>
    <w:basedOn w:val="DefaultParagraphFont"/>
    <w:uiPriority w:val="99"/>
    <w:semiHidden/>
    <w:unhideWhenUsed/>
    <w:rsid w:val="00064219"/>
    <w:rPr>
      <w:vertAlign w:val="superscript"/>
    </w:rPr>
  </w:style>
  <w:style w:type="character" w:styleId="Hyperlink">
    <w:name w:val="Hyperlink"/>
    <w:basedOn w:val="DefaultParagraphFont"/>
    <w:uiPriority w:val="99"/>
    <w:unhideWhenUsed/>
    <w:rsid w:val="000C09DA"/>
    <w:rPr>
      <w:color w:val="0000FF" w:themeColor="hyperlink"/>
      <w:u w:val="single"/>
    </w:rPr>
  </w:style>
  <w:style w:type="character" w:customStyle="1" w:styleId="NoSpacingChar">
    <w:name w:val="No Spacing Char"/>
    <w:basedOn w:val="DefaultParagraphFont"/>
    <w:link w:val="NoSpacing"/>
    <w:uiPriority w:val="1"/>
    <w:rsid w:val="00D260A9"/>
    <w:rPr>
      <w:lang w:bidi="hi-IN"/>
    </w:rPr>
  </w:style>
  <w:style w:type="table" w:styleId="TableGrid">
    <w:name w:val="Table Grid"/>
    <w:basedOn w:val="TableNormal"/>
    <w:uiPriority w:val="59"/>
    <w:rsid w:val="00964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Mangal"/>
        <w:szCs w:val="1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515"/>
    <w:pPr>
      <w:tabs>
        <w:tab w:val="center" w:pos="4680"/>
        <w:tab w:val="right" w:pos="9360"/>
      </w:tabs>
    </w:pPr>
  </w:style>
  <w:style w:type="character" w:customStyle="1" w:styleId="HeaderChar">
    <w:name w:val="Header Char"/>
    <w:basedOn w:val="DefaultParagraphFont"/>
    <w:link w:val="Header"/>
    <w:uiPriority w:val="99"/>
    <w:rsid w:val="00F01515"/>
    <w:rPr>
      <w:rFonts w:cs="Mangal"/>
      <w:szCs w:val="18"/>
      <w:lang w:bidi="hi-IN"/>
    </w:rPr>
  </w:style>
  <w:style w:type="paragraph" w:styleId="Footer">
    <w:name w:val="footer"/>
    <w:basedOn w:val="Normal"/>
    <w:link w:val="FooterChar"/>
    <w:uiPriority w:val="99"/>
    <w:unhideWhenUsed/>
    <w:rsid w:val="00F01515"/>
    <w:pPr>
      <w:tabs>
        <w:tab w:val="center" w:pos="4680"/>
        <w:tab w:val="right" w:pos="9360"/>
      </w:tabs>
    </w:pPr>
  </w:style>
  <w:style w:type="character" w:customStyle="1" w:styleId="FooterChar">
    <w:name w:val="Footer Char"/>
    <w:basedOn w:val="DefaultParagraphFont"/>
    <w:link w:val="Footer"/>
    <w:uiPriority w:val="99"/>
    <w:rsid w:val="00F01515"/>
    <w:rPr>
      <w:rFonts w:cs="Mangal"/>
      <w:szCs w:val="18"/>
      <w:lang w:bidi="hi-IN"/>
    </w:rPr>
  </w:style>
  <w:style w:type="paragraph" w:styleId="NoSpacing">
    <w:name w:val="No Spacing"/>
    <w:link w:val="NoSpacingChar"/>
    <w:uiPriority w:val="1"/>
    <w:qFormat/>
    <w:rsid w:val="00F01515"/>
    <w:rPr>
      <w:lang w:bidi="hi-IN"/>
    </w:rPr>
  </w:style>
  <w:style w:type="paragraph" w:styleId="BalloonText">
    <w:name w:val="Balloon Text"/>
    <w:basedOn w:val="Normal"/>
    <w:link w:val="BalloonTextChar"/>
    <w:uiPriority w:val="99"/>
    <w:semiHidden/>
    <w:unhideWhenUsed/>
    <w:rsid w:val="00F01515"/>
    <w:rPr>
      <w:rFonts w:ascii="Tahoma" w:hAnsi="Tahoma"/>
      <w:sz w:val="16"/>
      <w:szCs w:val="14"/>
    </w:rPr>
  </w:style>
  <w:style w:type="character" w:customStyle="1" w:styleId="BalloonTextChar">
    <w:name w:val="Balloon Text Char"/>
    <w:basedOn w:val="DefaultParagraphFont"/>
    <w:link w:val="BalloonText"/>
    <w:uiPriority w:val="99"/>
    <w:semiHidden/>
    <w:rsid w:val="00F01515"/>
    <w:rPr>
      <w:rFonts w:ascii="Tahoma" w:hAnsi="Tahoma" w:cs="Mangal"/>
      <w:sz w:val="16"/>
      <w:szCs w:val="14"/>
      <w:lang w:bidi="hi-IN"/>
    </w:rPr>
  </w:style>
  <w:style w:type="paragraph" w:styleId="FootnoteText">
    <w:name w:val="footnote text"/>
    <w:basedOn w:val="Normal"/>
    <w:link w:val="FootnoteTextChar"/>
    <w:uiPriority w:val="99"/>
    <w:semiHidden/>
    <w:unhideWhenUsed/>
    <w:rsid w:val="00064219"/>
    <w:rPr>
      <w:szCs w:val="20"/>
    </w:rPr>
  </w:style>
  <w:style w:type="character" w:customStyle="1" w:styleId="FootnoteTextChar">
    <w:name w:val="Footnote Text Char"/>
    <w:basedOn w:val="DefaultParagraphFont"/>
    <w:link w:val="FootnoteText"/>
    <w:uiPriority w:val="99"/>
    <w:semiHidden/>
    <w:rsid w:val="00064219"/>
    <w:rPr>
      <w:szCs w:val="20"/>
    </w:rPr>
  </w:style>
  <w:style w:type="character" w:styleId="FootnoteReference">
    <w:name w:val="footnote reference"/>
    <w:basedOn w:val="DefaultParagraphFont"/>
    <w:uiPriority w:val="99"/>
    <w:semiHidden/>
    <w:unhideWhenUsed/>
    <w:rsid w:val="00064219"/>
    <w:rPr>
      <w:vertAlign w:val="superscript"/>
    </w:rPr>
  </w:style>
  <w:style w:type="character" w:styleId="Hyperlink">
    <w:name w:val="Hyperlink"/>
    <w:basedOn w:val="DefaultParagraphFont"/>
    <w:uiPriority w:val="99"/>
    <w:unhideWhenUsed/>
    <w:rsid w:val="000C09DA"/>
    <w:rPr>
      <w:color w:val="0000FF" w:themeColor="hyperlink"/>
      <w:u w:val="single"/>
    </w:rPr>
  </w:style>
  <w:style w:type="character" w:customStyle="1" w:styleId="NoSpacingChar">
    <w:name w:val="No Spacing Char"/>
    <w:basedOn w:val="DefaultParagraphFont"/>
    <w:link w:val="NoSpacing"/>
    <w:uiPriority w:val="1"/>
    <w:rsid w:val="00D260A9"/>
    <w:rPr>
      <w:lang w:bidi="hi-IN"/>
    </w:rPr>
  </w:style>
  <w:style w:type="table" w:styleId="TableGrid">
    <w:name w:val="Table Grid"/>
    <w:basedOn w:val="TableNormal"/>
    <w:uiPriority w:val="59"/>
    <w:rsid w:val="00964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4A5EC80B8F4C53A766855D6ABB277E"/>
        <w:category>
          <w:name w:val="General"/>
          <w:gallery w:val="placeholder"/>
        </w:category>
        <w:types>
          <w:type w:val="bbPlcHdr"/>
        </w:types>
        <w:behaviors>
          <w:behavior w:val="content"/>
        </w:behaviors>
        <w:guid w:val="{7F4FE42A-12B2-491C-A27B-54D26041D708}"/>
      </w:docPartPr>
      <w:docPartBody>
        <w:p w:rsidR="004E59E5" w:rsidRDefault="00F2467D" w:rsidP="00F2467D">
          <w:pPr>
            <w:pStyle w:val="954A5EC80B8F4C53A766855D6ABB277E"/>
          </w:pPr>
          <w:r>
            <w:rPr>
              <w:b/>
              <w:bCs/>
              <w:caps/>
              <w:sz w:val="24"/>
              <w:szCs w:val="24"/>
            </w:rPr>
            <w:t>Type the document title</w:t>
          </w:r>
        </w:p>
      </w:docPartBody>
    </w:docPart>
    <w:docPart>
      <w:docPartPr>
        <w:name w:val="6373E4B09D0A482F995D0713CB224AE0"/>
        <w:category>
          <w:name w:val="General"/>
          <w:gallery w:val="placeholder"/>
        </w:category>
        <w:types>
          <w:type w:val="bbPlcHdr"/>
        </w:types>
        <w:behaviors>
          <w:behavior w:val="content"/>
        </w:behaviors>
        <w:guid w:val="{79AE6776-D786-483D-BFF0-CD09E85E4DD5}"/>
      </w:docPartPr>
      <w:docPartBody>
        <w:p w:rsidR="004E59E5" w:rsidRDefault="00F2467D" w:rsidP="00F2467D">
          <w:pPr>
            <w:pStyle w:val="6373E4B09D0A482F995D0713CB224AE0"/>
          </w:pPr>
          <w:r>
            <w:rPr>
              <w:color w:val="FFFFFF" w:themeColor="background1"/>
            </w:rPr>
            <w:t>[Pick the date]</w:t>
          </w:r>
        </w:p>
      </w:docPartBody>
    </w:docPart>
    <w:docPart>
      <w:docPartPr>
        <w:name w:val="666547B5EE0E448C87DF66A3B732E908"/>
        <w:category>
          <w:name w:val="General"/>
          <w:gallery w:val="placeholder"/>
        </w:category>
        <w:types>
          <w:type w:val="bbPlcHdr"/>
        </w:types>
        <w:behaviors>
          <w:behavior w:val="content"/>
        </w:behaviors>
        <w:guid w:val="{FCF76BA6-F980-4356-8568-9B3FED9D3CDF}"/>
      </w:docPartPr>
      <w:docPartBody>
        <w:p w:rsidR="00147BC7" w:rsidRDefault="007456A1" w:rsidP="007456A1">
          <w:pPr>
            <w:pStyle w:val="666547B5EE0E448C87DF66A3B732E90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7D"/>
    <w:rsid w:val="000517E1"/>
    <w:rsid w:val="000C5A8E"/>
    <w:rsid w:val="00147BC7"/>
    <w:rsid w:val="00313AB6"/>
    <w:rsid w:val="00360A53"/>
    <w:rsid w:val="00395D64"/>
    <w:rsid w:val="0042457A"/>
    <w:rsid w:val="00441BEA"/>
    <w:rsid w:val="00452E06"/>
    <w:rsid w:val="00477C31"/>
    <w:rsid w:val="004E59E5"/>
    <w:rsid w:val="005E2848"/>
    <w:rsid w:val="006C4883"/>
    <w:rsid w:val="007322A8"/>
    <w:rsid w:val="007456A1"/>
    <w:rsid w:val="007F555C"/>
    <w:rsid w:val="00805BBE"/>
    <w:rsid w:val="008313B8"/>
    <w:rsid w:val="008675F6"/>
    <w:rsid w:val="0087085F"/>
    <w:rsid w:val="0091238C"/>
    <w:rsid w:val="0093257F"/>
    <w:rsid w:val="00A412B4"/>
    <w:rsid w:val="00B524D6"/>
    <w:rsid w:val="00BE4B60"/>
    <w:rsid w:val="00C12330"/>
    <w:rsid w:val="00C32504"/>
    <w:rsid w:val="00C80FE9"/>
    <w:rsid w:val="00D10890"/>
    <w:rsid w:val="00D9179A"/>
    <w:rsid w:val="00E109A8"/>
    <w:rsid w:val="00E2528B"/>
    <w:rsid w:val="00E56CF8"/>
    <w:rsid w:val="00E60830"/>
    <w:rsid w:val="00F2467D"/>
    <w:rsid w:val="00F25C84"/>
    <w:rsid w:val="00F6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96A028AAD64717AEB17DCE391022CB">
    <w:name w:val="7F96A028AAD64717AEB17DCE391022CB"/>
    <w:rsid w:val="00F2467D"/>
  </w:style>
  <w:style w:type="paragraph" w:customStyle="1" w:styleId="2B2D642060564CB9B3DF3937FCDE1A56">
    <w:name w:val="2B2D642060564CB9B3DF3937FCDE1A56"/>
    <w:rsid w:val="00F2467D"/>
  </w:style>
  <w:style w:type="paragraph" w:customStyle="1" w:styleId="F0ECD10041E340F1AA223917A5E2D024">
    <w:name w:val="F0ECD10041E340F1AA223917A5E2D024"/>
    <w:rsid w:val="00F2467D"/>
  </w:style>
  <w:style w:type="paragraph" w:customStyle="1" w:styleId="E8B8B906DC4D4F76AC1604D331D74983">
    <w:name w:val="E8B8B906DC4D4F76AC1604D331D74983"/>
    <w:rsid w:val="00F2467D"/>
  </w:style>
  <w:style w:type="paragraph" w:customStyle="1" w:styleId="AA96F4078FA345999B576C9A3035327F">
    <w:name w:val="AA96F4078FA345999B576C9A3035327F"/>
    <w:rsid w:val="00F2467D"/>
  </w:style>
  <w:style w:type="paragraph" w:customStyle="1" w:styleId="78B6D15FCCEB47FDB49F95D58DE92B7E">
    <w:name w:val="78B6D15FCCEB47FDB49F95D58DE92B7E"/>
    <w:rsid w:val="00F2467D"/>
  </w:style>
  <w:style w:type="paragraph" w:customStyle="1" w:styleId="40A152CEFF4E451D9D8FA1A05055C37F">
    <w:name w:val="40A152CEFF4E451D9D8FA1A05055C37F"/>
    <w:rsid w:val="00F2467D"/>
  </w:style>
  <w:style w:type="paragraph" w:customStyle="1" w:styleId="A6AF0E75472F43C9BFE7C3175F6A643E">
    <w:name w:val="A6AF0E75472F43C9BFE7C3175F6A643E"/>
    <w:rsid w:val="00F2467D"/>
  </w:style>
  <w:style w:type="paragraph" w:customStyle="1" w:styleId="58C4EA12F7B4491AB321A9D43FEF48AF">
    <w:name w:val="58C4EA12F7B4491AB321A9D43FEF48AF"/>
    <w:rsid w:val="00F2467D"/>
  </w:style>
  <w:style w:type="paragraph" w:customStyle="1" w:styleId="7DC40A25601048E2A2FCC871FA925493">
    <w:name w:val="7DC40A25601048E2A2FCC871FA925493"/>
    <w:rsid w:val="00F2467D"/>
  </w:style>
  <w:style w:type="paragraph" w:customStyle="1" w:styleId="A4C74808986045F2BD299E5AD1550FA4">
    <w:name w:val="A4C74808986045F2BD299E5AD1550FA4"/>
    <w:rsid w:val="00F2467D"/>
  </w:style>
  <w:style w:type="paragraph" w:customStyle="1" w:styleId="F191D50FFF6D40CE9B8FEA1C12510C81">
    <w:name w:val="F191D50FFF6D40CE9B8FEA1C12510C81"/>
    <w:rsid w:val="00F2467D"/>
  </w:style>
  <w:style w:type="paragraph" w:customStyle="1" w:styleId="568C5AB8F193441BB72E66E209CAC0DC">
    <w:name w:val="568C5AB8F193441BB72E66E209CAC0DC"/>
    <w:rsid w:val="00F2467D"/>
  </w:style>
  <w:style w:type="paragraph" w:customStyle="1" w:styleId="0F5761CE36CE4C7686192710C9D751EA">
    <w:name w:val="0F5761CE36CE4C7686192710C9D751EA"/>
    <w:rsid w:val="00F2467D"/>
  </w:style>
  <w:style w:type="paragraph" w:customStyle="1" w:styleId="CF088E9A6CEE41B5855C62164871CA6F">
    <w:name w:val="CF088E9A6CEE41B5855C62164871CA6F"/>
    <w:rsid w:val="00F2467D"/>
  </w:style>
  <w:style w:type="paragraph" w:customStyle="1" w:styleId="954A5EC80B8F4C53A766855D6ABB277E">
    <w:name w:val="954A5EC80B8F4C53A766855D6ABB277E"/>
    <w:rsid w:val="00F2467D"/>
  </w:style>
  <w:style w:type="paragraph" w:customStyle="1" w:styleId="6373E4B09D0A482F995D0713CB224AE0">
    <w:name w:val="6373E4B09D0A482F995D0713CB224AE0"/>
    <w:rsid w:val="00F2467D"/>
  </w:style>
  <w:style w:type="paragraph" w:customStyle="1" w:styleId="2DF9040DCEE545CBB42B778C1DE5B3DA">
    <w:name w:val="2DF9040DCEE545CBB42B778C1DE5B3DA"/>
    <w:rsid w:val="00F2467D"/>
  </w:style>
  <w:style w:type="paragraph" w:customStyle="1" w:styleId="5752CE54CD484D8F976CC5469D8DDE52">
    <w:name w:val="5752CE54CD484D8F976CC5469D8DDE52"/>
    <w:rsid w:val="00F2467D"/>
  </w:style>
  <w:style w:type="paragraph" w:customStyle="1" w:styleId="8CD3C48717484BABA74659B61CDBEC19">
    <w:name w:val="8CD3C48717484BABA74659B61CDBEC19"/>
    <w:rsid w:val="007456A1"/>
  </w:style>
  <w:style w:type="paragraph" w:customStyle="1" w:styleId="F18E4B59EAF44A17A31E463AE638F758">
    <w:name w:val="F18E4B59EAF44A17A31E463AE638F758"/>
    <w:rsid w:val="007456A1"/>
  </w:style>
  <w:style w:type="paragraph" w:customStyle="1" w:styleId="15F37F7902CE4036B44F61993C5F3002">
    <w:name w:val="15F37F7902CE4036B44F61993C5F3002"/>
    <w:rsid w:val="007456A1"/>
  </w:style>
  <w:style w:type="paragraph" w:customStyle="1" w:styleId="A15BF58AD2DC412ABCC362824180AFA2">
    <w:name w:val="A15BF58AD2DC412ABCC362824180AFA2"/>
    <w:rsid w:val="007456A1"/>
  </w:style>
  <w:style w:type="paragraph" w:customStyle="1" w:styleId="705B21FFA2084CFFB4E096A06D0CE135">
    <w:name w:val="705B21FFA2084CFFB4E096A06D0CE135"/>
    <w:rsid w:val="007456A1"/>
  </w:style>
  <w:style w:type="paragraph" w:customStyle="1" w:styleId="860186F30E2A4D39AD4F92241C67B023">
    <w:name w:val="860186F30E2A4D39AD4F92241C67B023"/>
    <w:rsid w:val="007456A1"/>
  </w:style>
  <w:style w:type="paragraph" w:customStyle="1" w:styleId="666547B5EE0E448C87DF66A3B732E908">
    <w:name w:val="666547B5EE0E448C87DF66A3B732E908"/>
    <w:rsid w:val="007456A1"/>
  </w:style>
  <w:style w:type="paragraph" w:customStyle="1" w:styleId="4B0C27FB3EE64A7EB96E39DB7ED00191">
    <w:name w:val="4B0C27FB3EE64A7EB96E39DB7ED00191"/>
    <w:rsid w:val="007456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96A028AAD64717AEB17DCE391022CB">
    <w:name w:val="7F96A028AAD64717AEB17DCE391022CB"/>
    <w:rsid w:val="00F2467D"/>
  </w:style>
  <w:style w:type="paragraph" w:customStyle="1" w:styleId="2B2D642060564CB9B3DF3937FCDE1A56">
    <w:name w:val="2B2D642060564CB9B3DF3937FCDE1A56"/>
    <w:rsid w:val="00F2467D"/>
  </w:style>
  <w:style w:type="paragraph" w:customStyle="1" w:styleId="F0ECD10041E340F1AA223917A5E2D024">
    <w:name w:val="F0ECD10041E340F1AA223917A5E2D024"/>
    <w:rsid w:val="00F2467D"/>
  </w:style>
  <w:style w:type="paragraph" w:customStyle="1" w:styleId="E8B8B906DC4D4F76AC1604D331D74983">
    <w:name w:val="E8B8B906DC4D4F76AC1604D331D74983"/>
    <w:rsid w:val="00F2467D"/>
  </w:style>
  <w:style w:type="paragraph" w:customStyle="1" w:styleId="AA96F4078FA345999B576C9A3035327F">
    <w:name w:val="AA96F4078FA345999B576C9A3035327F"/>
    <w:rsid w:val="00F2467D"/>
  </w:style>
  <w:style w:type="paragraph" w:customStyle="1" w:styleId="78B6D15FCCEB47FDB49F95D58DE92B7E">
    <w:name w:val="78B6D15FCCEB47FDB49F95D58DE92B7E"/>
    <w:rsid w:val="00F2467D"/>
  </w:style>
  <w:style w:type="paragraph" w:customStyle="1" w:styleId="40A152CEFF4E451D9D8FA1A05055C37F">
    <w:name w:val="40A152CEFF4E451D9D8FA1A05055C37F"/>
    <w:rsid w:val="00F2467D"/>
  </w:style>
  <w:style w:type="paragraph" w:customStyle="1" w:styleId="A6AF0E75472F43C9BFE7C3175F6A643E">
    <w:name w:val="A6AF0E75472F43C9BFE7C3175F6A643E"/>
    <w:rsid w:val="00F2467D"/>
  </w:style>
  <w:style w:type="paragraph" w:customStyle="1" w:styleId="58C4EA12F7B4491AB321A9D43FEF48AF">
    <w:name w:val="58C4EA12F7B4491AB321A9D43FEF48AF"/>
    <w:rsid w:val="00F2467D"/>
  </w:style>
  <w:style w:type="paragraph" w:customStyle="1" w:styleId="7DC40A25601048E2A2FCC871FA925493">
    <w:name w:val="7DC40A25601048E2A2FCC871FA925493"/>
    <w:rsid w:val="00F2467D"/>
  </w:style>
  <w:style w:type="paragraph" w:customStyle="1" w:styleId="A4C74808986045F2BD299E5AD1550FA4">
    <w:name w:val="A4C74808986045F2BD299E5AD1550FA4"/>
    <w:rsid w:val="00F2467D"/>
  </w:style>
  <w:style w:type="paragraph" w:customStyle="1" w:styleId="F191D50FFF6D40CE9B8FEA1C12510C81">
    <w:name w:val="F191D50FFF6D40CE9B8FEA1C12510C81"/>
    <w:rsid w:val="00F2467D"/>
  </w:style>
  <w:style w:type="paragraph" w:customStyle="1" w:styleId="568C5AB8F193441BB72E66E209CAC0DC">
    <w:name w:val="568C5AB8F193441BB72E66E209CAC0DC"/>
    <w:rsid w:val="00F2467D"/>
  </w:style>
  <w:style w:type="paragraph" w:customStyle="1" w:styleId="0F5761CE36CE4C7686192710C9D751EA">
    <w:name w:val="0F5761CE36CE4C7686192710C9D751EA"/>
    <w:rsid w:val="00F2467D"/>
  </w:style>
  <w:style w:type="paragraph" w:customStyle="1" w:styleId="CF088E9A6CEE41B5855C62164871CA6F">
    <w:name w:val="CF088E9A6CEE41B5855C62164871CA6F"/>
    <w:rsid w:val="00F2467D"/>
  </w:style>
  <w:style w:type="paragraph" w:customStyle="1" w:styleId="954A5EC80B8F4C53A766855D6ABB277E">
    <w:name w:val="954A5EC80B8F4C53A766855D6ABB277E"/>
    <w:rsid w:val="00F2467D"/>
  </w:style>
  <w:style w:type="paragraph" w:customStyle="1" w:styleId="6373E4B09D0A482F995D0713CB224AE0">
    <w:name w:val="6373E4B09D0A482F995D0713CB224AE0"/>
    <w:rsid w:val="00F2467D"/>
  </w:style>
  <w:style w:type="paragraph" w:customStyle="1" w:styleId="2DF9040DCEE545CBB42B778C1DE5B3DA">
    <w:name w:val="2DF9040DCEE545CBB42B778C1DE5B3DA"/>
    <w:rsid w:val="00F2467D"/>
  </w:style>
  <w:style w:type="paragraph" w:customStyle="1" w:styleId="5752CE54CD484D8F976CC5469D8DDE52">
    <w:name w:val="5752CE54CD484D8F976CC5469D8DDE52"/>
    <w:rsid w:val="00F2467D"/>
  </w:style>
  <w:style w:type="paragraph" w:customStyle="1" w:styleId="8CD3C48717484BABA74659B61CDBEC19">
    <w:name w:val="8CD3C48717484BABA74659B61CDBEC19"/>
    <w:rsid w:val="007456A1"/>
  </w:style>
  <w:style w:type="paragraph" w:customStyle="1" w:styleId="F18E4B59EAF44A17A31E463AE638F758">
    <w:name w:val="F18E4B59EAF44A17A31E463AE638F758"/>
    <w:rsid w:val="007456A1"/>
  </w:style>
  <w:style w:type="paragraph" w:customStyle="1" w:styleId="15F37F7902CE4036B44F61993C5F3002">
    <w:name w:val="15F37F7902CE4036B44F61993C5F3002"/>
    <w:rsid w:val="007456A1"/>
  </w:style>
  <w:style w:type="paragraph" w:customStyle="1" w:styleId="A15BF58AD2DC412ABCC362824180AFA2">
    <w:name w:val="A15BF58AD2DC412ABCC362824180AFA2"/>
    <w:rsid w:val="007456A1"/>
  </w:style>
  <w:style w:type="paragraph" w:customStyle="1" w:styleId="705B21FFA2084CFFB4E096A06D0CE135">
    <w:name w:val="705B21FFA2084CFFB4E096A06D0CE135"/>
    <w:rsid w:val="007456A1"/>
  </w:style>
  <w:style w:type="paragraph" w:customStyle="1" w:styleId="860186F30E2A4D39AD4F92241C67B023">
    <w:name w:val="860186F30E2A4D39AD4F92241C67B023"/>
    <w:rsid w:val="007456A1"/>
  </w:style>
  <w:style w:type="paragraph" w:customStyle="1" w:styleId="666547B5EE0E448C87DF66A3B732E908">
    <w:name w:val="666547B5EE0E448C87DF66A3B732E908"/>
    <w:rsid w:val="007456A1"/>
  </w:style>
  <w:style w:type="paragraph" w:customStyle="1" w:styleId="4B0C27FB3EE64A7EB96E39DB7ED00191">
    <w:name w:val="4B0C27FB3EE64A7EB96E39DB7ED00191"/>
    <w:rsid w:val="00745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Ramesh et al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24E824-0164-49D5-9A57-3B5344BA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unknown</cp:lastModifiedBy>
  <cp:revision>21</cp:revision>
  <cp:lastPrinted>2014-12-31T05:08:00Z</cp:lastPrinted>
  <dcterms:created xsi:type="dcterms:W3CDTF">2014-12-31T13:05:00Z</dcterms:created>
  <dcterms:modified xsi:type="dcterms:W3CDTF">2017-12-20T08:14:00Z</dcterms:modified>
</cp:coreProperties>
</file>